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FC39" w14:textId="77777777" w:rsidR="00B90355" w:rsidRPr="00B90355" w:rsidRDefault="00B90355" w:rsidP="00B90355">
      <w:pPr>
        <w:spacing w:after="0" w:line="240" w:lineRule="auto"/>
        <w:jc w:val="center"/>
        <w:rPr>
          <w:rFonts w:ascii="Times New Roman" w:eastAsia="Calibri" w:hAnsi="Times New Roman" w:cs="Times New Roman"/>
          <w:b/>
          <w:caps/>
          <w:kern w:val="0"/>
          <w:sz w:val="24"/>
          <w:lang w:val="en-GB"/>
          <w14:ligatures w14:val="none"/>
        </w:rPr>
      </w:pPr>
      <w:r w:rsidRPr="00B90355">
        <w:rPr>
          <w:rFonts w:ascii="Times New Roman" w:eastAsia="Calibri" w:hAnsi="Times New Roman" w:cs="Times New Roman"/>
          <w:b/>
          <w:caps/>
          <w:kern w:val="0"/>
          <w:sz w:val="24"/>
          <w:lang w:val="en-GB"/>
          <w14:ligatures w14:val="none"/>
        </w:rPr>
        <w:t>Full Paper Title in upperCase</w:t>
      </w:r>
    </w:p>
    <w:p w14:paraId="71B7EDFF" w14:textId="77777777" w:rsidR="00B90355" w:rsidRPr="00B90355" w:rsidRDefault="00B90355" w:rsidP="00B90355">
      <w:pPr>
        <w:spacing w:after="0" w:line="240" w:lineRule="auto"/>
        <w:jc w:val="center"/>
        <w:rPr>
          <w:rFonts w:ascii="Times New Roman" w:eastAsia="Calibri" w:hAnsi="Times New Roman" w:cs="Times New Roman"/>
          <w:b/>
          <w:caps/>
          <w:kern w:val="0"/>
          <w:sz w:val="24"/>
          <w:lang w:val="en-GB"/>
          <w14:ligatures w14:val="none"/>
        </w:rPr>
      </w:pPr>
    </w:p>
    <w:p w14:paraId="383240EE" w14:textId="77777777" w:rsidR="00B90355" w:rsidRPr="00B90355" w:rsidRDefault="00B90355" w:rsidP="00B90355">
      <w:pPr>
        <w:spacing w:after="0" w:line="240" w:lineRule="auto"/>
        <w:jc w:val="center"/>
        <w:rPr>
          <w:rFonts w:ascii="Times New Roman" w:eastAsia="Calibri" w:hAnsi="Times New Roman" w:cs="Times New Roman"/>
          <w:b/>
          <w:kern w:val="0"/>
          <w:vertAlign w:val="superscript"/>
          <w:lang w:val="en-GB"/>
          <w14:ligatures w14:val="none"/>
        </w:rPr>
      </w:pPr>
      <w:r w:rsidRPr="00B90355">
        <w:rPr>
          <w:rFonts w:ascii="Times New Roman" w:eastAsia="Calibri" w:hAnsi="Times New Roman" w:cs="Times New Roman"/>
          <w:b/>
          <w:kern w:val="0"/>
          <w:lang w:val="en-GB"/>
          <w14:ligatures w14:val="none"/>
        </w:rPr>
        <w:t>Initials Surname</w:t>
      </w:r>
      <w:r w:rsidRPr="00B90355">
        <w:rPr>
          <w:rFonts w:ascii="Times New Roman" w:eastAsia="Calibri" w:hAnsi="Times New Roman" w:cs="Times New Roman"/>
          <w:b/>
          <w:kern w:val="0"/>
          <w:vertAlign w:val="superscript"/>
          <w:lang w:val="en-GB"/>
          <w14:ligatures w14:val="none"/>
        </w:rPr>
        <w:t>1*</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p>
    <w:p w14:paraId="7AF1B683" w14:textId="77777777" w:rsidR="00B90355" w:rsidRPr="00B90355" w:rsidRDefault="00B90355" w:rsidP="00B90355">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1</w:t>
      </w:r>
      <w:r w:rsidRPr="00B90355">
        <w:rPr>
          <w:rFonts w:ascii="Times New Roman" w:eastAsia="Calibri" w:hAnsi="Times New Roman" w:cs="Times New Roman"/>
          <w:i/>
          <w:noProof/>
          <w:kern w:val="0"/>
          <w:sz w:val="20"/>
          <w:lang w:val="en-GB" w:eastAsia="en-GB"/>
          <w14:ligatures w14:val="none"/>
        </w:rPr>
        <w:t>My Institute/Company, Address.</w:t>
      </w:r>
    </w:p>
    <w:p w14:paraId="25F3A771" w14:textId="77777777" w:rsidR="00B90355" w:rsidRPr="00B90355" w:rsidRDefault="00B90355" w:rsidP="00B90355">
      <w:pPr>
        <w:spacing w:after="0" w:line="240" w:lineRule="auto"/>
        <w:contextualSpacing/>
        <w:jc w:val="center"/>
        <w:rPr>
          <w:rFonts w:ascii="Times New Roman" w:eastAsia="Calibri" w:hAnsi="Times New Roman" w:cs="Times New Roman"/>
          <w:i/>
          <w:noProof/>
          <w:kern w:val="0"/>
          <w:sz w:val="20"/>
          <w:vertAlign w:val="superscript"/>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2</w:t>
      </w:r>
      <w:r w:rsidRPr="00B90355">
        <w:rPr>
          <w:rFonts w:ascii="Times New Roman" w:eastAsia="Calibri" w:hAnsi="Times New Roman" w:cs="Times New Roman"/>
          <w:i/>
          <w:noProof/>
          <w:kern w:val="0"/>
          <w:sz w:val="20"/>
          <w:lang w:val="en-GB" w:eastAsia="en-GB"/>
          <w14:ligatures w14:val="none"/>
        </w:rPr>
        <w:t>My Institute/Company, Address</w:t>
      </w:r>
    </w:p>
    <w:p w14:paraId="0F6B6A9A" w14:textId="77777777" w:rsidR="00B90355" w:rsidRPr="00B90355" w:rsidRDefault="00B90355" w:rsidP="00B90355">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lang w:val="en-GB" w:eastAsia="en-GB"/>
          <w14:ligatures w14:val="none"/>
        </w:rPr>
        <w:t>*Correspondence E-mail: author@pdn.ac.lk, TP: +94××××××××</w:t>
      </w:r>
    </w:p>
    <w:p w14:paraId="26E5538A" w14:textId="77777777" w:rsidR="00B90355" w:rsidRPr="00B90355" w:rsidRDefault="00B90355" w:rsidP="00B90355">
      <w:pPr>
        <w:spacing w:after="0" w:line="240" w:lineRule="auto"/>
        <w:jc w:val="both"/>
        <w:rPr>
          <w:rFonts w:ascii="Times New Roman" w:eastAsia="Calibri" w:hAnsi="Times New Roman" w:cs="Times New Roman"/>
          <w:b/>
          <w:kern w:val="0"/>
          <w:lang w:val="en-GB"/>
          <w14:ligatures w14:val="none"/>
        </w:rPr>
      </w:pPr>
    </w:p>
    <w:p w14:paraId="31C5C5E9" w14:textId="270AF0E7" w:rsidR="00B90355" w:rsidRPr="00B90355" w:rsidRDefault="00B90355" w:rsidP="00B90355">
      <w:pPr>
        <w:spacing w:after="0" w:line="240" w:lineRule="auto"/>
        <w:ind w:left="562" w:right="562"/>
        <w:jc w:val="both"/>
        <w:rPr>
          <w:rFonts w:ascii="Times New Roman" w:hAnsi="Times New Roman" w:cs="Times New Roman"/>
          <w:lang w:val="en-GB"/>
        </w:rPr>
      </w:pPr>
      <w:r w:rsidRPr="00B90355">
        <w:rPr>
          <w:rFonts w:ascii="Times New Roman" w:eastAsia="Calibri" w:hAnsi="Times New Roman" w:cs="Times New Roman"/>
          <w:b/>
          <w:kern w:val="0"/>
          <w:lang w:val="en-GB"/>
          <w14:ligatures w14:val="none"/>
        </w:rPr>
        <w:t>Abstract:</w:t>
      </w:r>
      <w:r w:rsidRPr="00B90355">
        <w:rPr>
          <w:rFonts w:ascii="Times New Roman" w:eastAsia="Calibri" w:hAnsi="Times New Roman" w:cs="Times New Roman"/>
          <w:b/>
          <w:bCs/>
          <w:kern w:val="0"/>
          <w:sz w:val="20"/>
          <w:szCs w:val="20"/>
          <w:lang w:val="en-GB"/>
          <w14:ligatures w14:val="none"/>
        </w:rPr>
        <w:t xml:space="preserve"> </w:t>
      </w:r>
      <w:r w:rsidRPr="00B90355">
        <w:rPr>
          <w:rFonts w:ascii="Times New Roman" w:hAnsi="Times New Roman" w:cs="Times New Roman"/>
          <w:lang w:val="en-GB"/>
        </w:rPr>
        <w:t>In this paper, the formatting requirements for</w:t>
      </w:r>
      <w:r w:rsidR="00754A4B" w:rsidRPr="00863F15">
        <w:rPr>
          <w:rFonts w:ascii="Times New Roman" w:eastAsia="Calibri" w:hAnsi="Times New Roman"/>
          <w:lang w:val="en-GB"/>
        </w:rPr>
        <w:t xml:space="preserve"> </w:t>
      </w:r>
      <w:r w:rsidR="00754A4B" w:rsidRPr="00AA7ED0">
        <w:rPr>
          <w:rFonts w:ascii="Times New Roman" w:eastAsia="Calibri" w:hAnsi="Times New Roman"/>
          <w:lang w:val="en-GB"/>
        </w:rPr>
        <w:t>1</w:t>
      </w:r>
      <w:r w:rsidR="00754A4B">
        <w:rPr>
          <w:rFonts w:ascii="Times New Roman" w:eastAsia="Calibri" w:hAnsi="Times New Roman"/>
          <w:lang w:val="en-GB"/>
        </w:rPr>
        <w:t>5</w:t>
      </w:r>
      <w:r w:rsidR="00754A4B" w:rsidRPr="00AA7ED0">
        <w:rPr>
          <w:rFonts w:ascii="Times New Roman" w:eastAsia="Calibri" w:hAnsi="Times New Roman"/>
          <w:vertAlign w:val="superscript"/>
          <w:lang w:val="en-GB"/>
        </w:rPr>
        <w:t>th</w:t>
      </w:r>
      <w:r w:rsidR="00754A4B" w:rsidRPr="00AA7ED0">
        <w:rPr>
          <w:rFonts w:ascii="Times New Roman" w:eastAsia="Calibri" w:hAnsi="Times New Roman"/>
          <w:lang w:val="en-GB"/>
        </w:rPr>
        <w:t xml:space="preserve"> International Conference on Su</w:t>
      </w:r>
      <w:r w:rsidR="00754A4B">
        <w:rPr>
          <w:rFonts w:ascii="Times New Roman" w:eastAsia="Calibri" w:hAnsi="Times New Roman"/>
          <w:lang w:val="en-GB"/>
        </w:rPr>
        <w:t>stainable Built Environment 2024</w:t>
      </w:r>
      <w:r w:rsidR="00754A4B" w:rsidRPr="00AA7ED0">
        <w:rPr>
          <w:rFonts w:ascii="Times New Roman" w:eastAsia="Calibri" w:hAnsi="Times New Roman"/>
          <w:lang w:val="en-GB"/>
        </w:rPr>
        <w:t xml:space="preserve"> (ICSBE</w:t>
      </w:r>
      <w:r w:rsidR="00754A4B">
        <w:rPr>
          <w:rFonts w:ascii="Times New Roman" w:eastAsia="Calibri" w:hAnsi="Times New Roman"/>
          <w:lang w:val="en-GB"/>
        </w:rPr>
        <w:t>-2024</w:t>
      </w:r>
      <w:r w:rsidR="00754A4B" w:rsidRPr="00AA7ED0">
        <w:rPr>
          <w:rFonts w:ascii="Times New Roman" w:eastAsia="Calibri" w:hAnsi="Times New Roman"/>
          <w:lang w:val="en-GB"/>
        </w:rPr>
        <w:t>)</w:t>
      </w:r>
      <w:r w:rsidRPr="00B90355">
        <w:rPr>
          <w:rFonts w:ascii="Times New Roman" w:hAnsi="Times New Roman" w:cs="Times New Roman"/>
          <w:lang w:val="en-GB"/>
        </w:rPr>
        <w:t xml:space="preserve"> are described. Please refer this document to learn about the formatting of text, table captions, references, and the method to include the indexing information. The full paper in MS Word format shall be written in compliance with these instructions. The abstract should not exceed 300 words, be presented in one paragraph with no references and should appear on the top of the first page, after the title of the paper and the names of the authors, in a section titled “Abstract” (without section number). </w:t>
      </w:r>
      <w:r w:rsidR="00973167">
        <w:rPr>
          <w:rFonts w:ascii="Times New Roman" w:hAnsi="Times New Roman" w:cs="Times New Roman"/>
          <w:lang w:val="en-GB"/>
        </w:rPr>
        <w:t xml:space="preserve">Presenting author’s name should be underlined. </w:t>
      </w:r>
      <w:r w:rsidRPr="00B90355">
        <w:rPr>
          <w:rFonts w:ascii="Times New Roman" w:hAnsi="Times New Roman" w:cs="Times New Roman"/>
          <w:lang w:val="en-GB"/>
        </w:rPr>
        <w:t>The word “Abstract” must be Times New Roman, Bold, and 11 pt. The abstract itself must be justified, Times New Roman and 11 pt. The text of the abstract should be indented from left side by 1 cm and right side by 1 cm. The title of the paper must be Times New Roman, Bold, 12 pt. in uppercase. Names and affiliations must be Times New Roman. Names must be Bold and 11 pt. while affiliations must be 10 pt. italic. The email address and the contact details of the corresponding author should be presented after the affiliations in italics 10pt. The title, names and affiliations must all be centralized. The abstract should state the problem, explain the approach to obtaining the solution, and describe the solution itself. It should also summarise key facts relating to the work done, the principal conclusions, and it should convey the overall impact of the work presented.</w:t>
      </w:r>
      <w:r w:rsidR="001F6181">
        <w:rPr>
          <w:rFonts w:ascii="Times New Roman" w:hAnsi="Times New Roman" w:cs="Times New Roman"/>
          <w:lang w:val="en-GB"/>
        </w:rPr>
        <w:t xml:space="preserve"> </w:t>
      </w:r>
    </w:p>
    <w:p w14:paraId="0B465616" w14:textId="77777777" w:rsidR="00B90355" w:rsidRPr="00B90355" w:rsidRDefault="00B90355" w:rsidP="00B90355">
      <w:pPr>
        <w:spacing w:after="0" w:line="240" w:lineRule="auto"/>
        <w:ind w:left="567" w:right="567"/>
        <w:jc w:val="both"/>
        <w:rPr>
          <w:rFonts w:ascii="Times New Roman" w:eastAsia="Calibri" w:hAnsi="Times New Roman" w:cs="Times New Roman"/>
          <w:kern w:val="0"/>
          <w:sz w:val="20"/>
          <w:lang w:val="en-GB"/>
          <w14:ligatures w14:val="none"/>
        </w:rPr>
      </w:pPr>
    </w:p>
    <w:p w14:paraId="246146B0" w14:textId="77777777" w:rsidR="00B90355" w:rsidRPr="00B90355" w:rsidRDefault="00B90355" w:rsidP="00B90355">
      <w:pPr>
        <w:spacing w:after="0" w:line="240" w:lineRule="auto"/>
        <w:ind w:left="567" w:right="567"/>
        <w:jc w:val="both"/>
        <w:rPr>
          <w:rFonts w:ascii="Times New Roman" w:eastAsia="Calibri" w:hAnsi="Times New Roman" w:cs="Times New Roman"/>
          <w:kern w:val="0"/>
          <w:sz w:val="16"/>
          <w:szCs w:val="16"/>
          <w:lang w:val="en-GB"/>
          <w14:ligatures w14:val="none"/>
        </w:rPr>
      </w:pPr>
      <w:r w:rsidRPr="00B90355">
        <w:rPr>
          <w:rFonts w:ascii="Times New Roman" w:eastAsia="Calibri" w:hAnsi="Times New Roman" w:cs="Times New Roman"/>
          <w:b/>
          <w:kern w:val="0"/>
          <w:lang w:val="en-GB"/>
          <w14:ligatures w14:val="none"/>
        </w:rPr>
        <w:t>Keywords:</w:t>
      </w:r>
      <w:r w:rsidRPr="00B90355">
        <w:rPr>
          <w:rFonts w:ascii="Times New Roman" w:eastAsia="Calibri" w:hAnsi="Times New Roman" w:cs="Times New Roman"/>
          <w:kern w:val="0"/>
          <w:sz w:val="16"/>
          <w:szCs w:val="16"/>
          <w:lang w:val="en-GB"/>
          <w14:ligatures w14:val="none"/>
        </w:rPr>
        <w:t xml:space="preserve"> </w:t>
      </w:r>
      <w:r w:rsidRPr="00B90355">
        <w:rPr>
          <w:rFonts w:ascii="Times New Roman" w:eastAsia="Calibri" w:hAnsi="Times New Roman" w:cs="Times New Roman"/>
          <w:w w:val="108"/>
          <w:kern w:val="0"/>
          <w:szCs w:val="18"/>
          <w:lang w:val="en-GB"/>
          <w14:ligatures w14:val="none"/>
        </w:rPr>
        <w:t xml:space="preserve"> </w:t>
      </w:r>
      <w:r w:rsidRPr="00B90355">
        <w:rPr>
          <w:rFonts w:ascii="Times New Roman" w:hAnsi="Times New Roman" w:cs="Times New Roman"/>
          <w:lang w:val="en-GB"/>
        </w:rPr>
        <w:t>4-6 keywords separated by semicolon (;)</w:t>
      </w:r>
    </w:p>
    <w:p w14:paraId="66A98D8E" w14:textId="77777777" w:rsidR="00061D3C" w:rsidRDefault="00061D3C"/>
    <w:p w14:paraId="072CE955" w14:textId="77777777" w:rsidR="00B90355" w:rsidRDefault="00B90355"/>
    <w:p w14:paraId="59E72540" w14:textId="77777777" w:rsidR="00B90355" w:rsidRDefault="00B90355"/>
    <w:p w14:paraId="1E18260C" w14:textId="77777777" w:rsidR="00B90355" w:rsidRDefault="00B90355"/>
    <w:p w14:paraId="6909317A" w14:textId="77777777" w:rsidR="00B90355" w:rsidRDefault="00B90355"/>
    <w:p w14:paraId="66AFF419" w14:textId="77777777" w:rsidR="00B90355" w:rsidRDefault="00B90355"/>
    <w:p w14:paraId="7AF7F10F" w14:textId="77777777" w:rsidR="00B90355" w:rsidRDefault="00B90355"/>
    <w:p w14:paraId="1827DC82" w14:textId="77777777" w:rsidR="00B90355" w:rsidRDefault="00B90355"/>
    <w:p w14:paraId="4818FDE5" w14:textId="77777777" w:rsidR="00B90355" w:rsidRDefault="00B90355"/>
    <w:p w14:paraId="4D8CE1FB" w14:textId="77777777" w:rsidR="00B90355" w:rsidRDefault="00B90355"/>
    <w:p w14:paraId="41B4F11A" w14:textId="77777777" w:rsidR="00B90355" w:rsidRDefault="00B90355"/>
    <w:p w14:paraId="66E1B112" w14:textId="77777777" w:rsidR="00B90355" w:rsidRDefault="00B90355"/>
    <w:p w14:paraId="3847036C" w14:textId="77777777" w:rsidR="00B90355" w:rsidRDefault="00B90355"/>
    <w:p w14:paraId="1E23C7FD" w14:textId="77777777" w:rsidR="00B90355" w:rsidRDefault="00B90355"/>
    <w:p w14:paraId="5019B5F3" w14:textId="77777777" w:rsidR="00B90355" w:rsidRPr="00B90355" w:rsidRDefault="00B90355" w:rsidP="00A209CB">
      <w:pPr>
        <w:numPr>
          <w:ilvl w:val="0"/>
          <w:numId w:val="1"/>
        </w:numPr>
        <w:tabs>
          <w:tab w:val="center" w:pos="284"/>
          <w:tab w:val="right" w:pos="4536"/>
        </w:tabs>
        <w:overflowPunct w:val="0"/>
        <w:autoSpaceDE w:val="0"/>
        <w:autoSpaceDN w:val="0"/>
        <w:adjustRightInd w:val="0"/>
        <w:spacing w:after="0" w:line="240" w:lineRule="auto"/>
        <w:jc w:val="both"/>
        <w:textAlignment w:val="baseline"/>
        <w:rPr>
          <w:rFonts w:ascii="Times New Roman" w:eastAsia="Calibri" w:hAnsi="Times New Roman" w:cs="Times New Roman"/>
          <w:b/>
          <w:kern w:val="0"/>
          <w:lang w:val="en-GB"/>
          <w14:ligatures w14:val="none"/>
        </w:rPr>
      </w:pPr>
      <w:r w:rsidRPr="00B90355">
        <w:rPr>
          <w:rFonts w:ascii="Times New Roman" w:eastAsia="Calibri" w:hAnsi="Times New Roman" w:cs="Times New Roman"/>
          <w:b/>
          <w:kern w:val="0"/>
          <w:lang w:val="en-GB"/>
          <w14:ligatures w14:val="none"/>
        </w:rPr>
        <w:lastRenderedPageBreak/>
        <w:t>Introduction</w:t>
      </w:r>
    </w:p>
    <w:p w14:paraId="05661036" w14:textId="77777777" w:rsidR="00B90355" w:rsidRDefault="00B90355" w:rsidP="00A209CB">
      <w:pPr>
        <w:spacing w:after="0" w:line="240" w:lineRule="auto"/>
        <w:jc w:val="both"/>
        <w:rPr>
          <w:rFonts w:ascii="Times New Roman" w:hAnsi="Times New Roman" w:cs="Times New Roman"/>
          <w:lang w:val="en-GB"/>
        </w:rPr>
      </w:pPr>
      <w:r w:rsidRPr="00B90355">
        <w:rPr>
          <w:rFonts w:ascii="Times New Roman" w:hAnsi="Times New Roman" w:cs="Times New Roman"/>
          <w:lang w:val="en-GB"/>
        </w:rPr>
        <w:t>It is anticipated that the authors would submit their well-written papers after careful proofreading devoid of spelling and grammar mistakes. The number of pages of the paper should not be more than 15.</w:t>
      </w:r>
    </w:p>
    <w:p w14:paraId="177EED51" w14:textId="77777777" w:rsidR="00477953" w:rsidRPr="00B90355" w:rsidRDefault="00477953" w:rsidP="00A209CB">
      <w:pPr>
        <w:spacing w:after="0" w:line="240" w:lineRule="auto"/>
        <w:jc w:val="both"/>
        <w:rPr>
          <w:rFonts w:ascii="Times New Roman" w:hAnsi="Times New Roman" w:cs="Times New Roman"/>
          <w:lang w:val="en-GB"/>
        </w:rPr>
      </w:pPr>
    </w:p>
    <w:p w14:paraId="37888E6E" w14:textId="77777777" w:rsidR="00B90355" w:rsidRDefault="00B90355" w:rsidP="00A209CB">
      <w:pPr>
        <w:spacing w:after="0" w:line="240" w:lineRule="auto"/>
        <w:jc w:val="both"/>
        <w:rPr>
          <w:rFonts w:ascii="Times New Roman" w:hAnsi="Times New Roman" w:cs="Times New Roman"/>
          <w:lang w:val="en-GB"/>
        </w:rPr>
      </w:pPr>
      <w:r w:rsidRPr="00B90355">
        <w:rPr>
          <w:rFonts w:ascii="Times New Roman" w:hAnsi="Times New Roman" w:cs="Times New Roman"/>
          <w:lang w:val="en-GB"/>
        </w:rPr>
        <w:t>Papers should clearly describe the background of the subject, the objectives of the paper, the authors work, including the methods used, results and concluding discussion on the importance/novelty of the work. Papers are to be prepared in English and SI units must be used. Technical terms should be explained unless they may be considered to be known to the conference community.</w:t>
      </w:r>
    </w:p>
    <w:p w14:paraId="1E0A5D8C" w14:textId="77777777" w:rsidR="00477953" w:rsidRPr="00B90355" w:rsidRDefault="00477953" w:rsidP="00A209CB">
      <w:pPr>
        <w:spacing w:after="0" w:line="240" w:lineRule="auto"/>
        <w:jc w:val="both"/>
        <w:rPr>
          <w:rFonts w:ascii="Times New Roman" w:hAnsi="Times New Roman" w:cs="Times New Roman"/>
          <w:lang w:val="en-GB"/>
        </w:rPr>
      </w:pPr>
    </w:p>
    <w:p w14:paraId="0CCCEF40" w14:textId="77777777" w:rsidR="00B90355" w:rsidRPr="00B90355" w:rsidRDefault="00B90355" w:rsidP="00A209CB">
      <w:pPr>
        <w:spacing w:after="0" w:line="240" w:lineRule="auto"/>
        <w:jc w:val="both"/>
        <w:rPr>
          <w:rFonts w:ascii="Times New Roman" w:hAnsi="Times New Roman" w:cs="Times New Roman"/>
          <w:lang w:val="en-GB"/>
        </w:rPr>
      </w:pPr>
      <w:r w:rsidRPr="00B90355">
        <w:rPr>
          <w:rFonts w:ascii="Times New Roman" w:hAnsi="Times New Roman" w:cs="Times New Roman"/>
          <w:lang w:val="en-GB"/>
        </w:rPr>
        <w:t>The introduction should clearly set out the objectives of the paper and provide an adequate background, avoiding a detailed literature survey or a summary of the results. The authors should highlight the contribution of the present paper in relation to existing published work and if deemed appropriate should briefly outline the structure of the rest of the paper within the introduction section.</w:t>
      </w:r>
    </w:p>
    <w:p w14:paraId="2D032332" w14:textId="77777777" w:rsidR="00B90355" w:rsidRPr="00B90355" w:rsidRDefault="00B90355" w:rsidP="00A209CB">
      <w:pPr>
        <w:spacing w:after="0" w:line="240" w:lineRule="auto"/>
        <w:jc w:val="both"/>
        <w:rPr>
          <w:rFonts w:ascii="Times New Roman" w:hAnsi="Times New Roman" w:cs="Times New Roman"/>
          <w:lang w:val="en-GB"/>
        </w:rPr>
      </w:pPr>
      <w:r w:rsidRPr="00B90355">
        <w:rPr>
          <w:rFonts w:ascii="Times New Roman" w:hAnsi="Times New Roman" w:cs="Times New Roman"/>
          <w:lang w:val="en-GB"/>
        </w:rPr>
        <w:t>It is also worthwhile to mention that for the easiness of the user/author for each specific formatting, a separate style has been created. For example, for headings and subheadings the author can use [5. Heading or Subheading] style.</w:t>
      </w:r>
    </w:p>
    <w:p w14:paraId="6C6A10CD" w14:textId="77777777" w:rsidR="00B90355" w:rsidRPr="00B90355" w:rsidRDefault="00B90355" w:rsidP="00477953">
      <w:pPr>
        <w:spacing w:after="0" w:line="240" w:lineRule="auto"/>
        <w:jc w:val="both"/>
        <w:rPr>
          <w:rFonts w:ascii="Times New Roman" w:eastAsia="Calibri" w:hAnsi="Times New Roman" w:cs="Times New Roman"/>
          <w:w w:val="108"/>
          <w:kern w:val="0"/>
          <w:szCs w:val="18"/>
          <w:lang w:val="en-GB"/>
          <w14:ligatures w14:val="none"/>
        </w:rPr>
      </w:pPr>
    </w:p>
    <w:p w14:paraId="3C1367EF" w14:textId="77777777" w:rsidR="00B90355" w:rsidRPr="00B90355" w:rsidRDefault="00B90355" w:rsidP="00B90355">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b/>
          <w:kern w:val="0"/>
          <w:lang w:val="en-GB"/>
          <w14:ligatures w14:val="none"/>
        </w:rPr>
      </w:pPr>
      <w:r w:rsidRPr="00B90355">
        <w:rPr>
          <w:rFonts w:ascii="Times New Roman" w:eastAsia="Calibri" w:hAnsi="Times New Roman" w:cs="Times New Roman"/>
          <w:b/>
          <w:kern w:val="0"/>
          <w:lang w:val="en-GB"/>
          <w14:ligatures w14:val="none"/>
        </w:rPr>
        <w:t>Paper Format</w:t>
      </w:r>
    </w:p>
    <w:p w14:paraId="4F86FF2F" w14:textId="77777777" w:rsidR="00B90355" w:rsidRDefault="00B90355" w:rsidP="00477953">
      <w:pPr>
        <w:spacing w:after="0" w:line="240" w:lineRule="auto"/>
        <w:jc w:val="both"/>
        <w:rPr>
          <w:rFonts w:ascii="Times New Roman" w:hAnsi="Times New Roman" w:cs="Times New Roman"/>
          <w:lang w:val="en-GB"/>
        </w:rPr>
      </w:pPr>
      <w:r w:rsidRPr="00B90355">
        <w:rPr>
          <w:rFonts w:ascii="Times New Roman" w:hAnsi="Times New Roman" w:cs="Times New Roman"/>
          <w:lang w:val="en-GB"/>
        </w:rPr>
        <w:t xml:space="preserve">In consideration of uniformity authors are advised to strictly follow the guidelines stated herein. Hence, it is suggested to use the example of this file to construct their manuscripts. This particular example uses a paper size of A4. The body of the manuscript is advised to be of one column format. </w:t>
      </w:r>
    </w:p>
    <w:p w14:paraId="1D81A2C9" w14:textId="77777777" w:rsidR="00477953" w:rsidRPr="00B90355" w:rsidRDefault="00477953" w:rsidP="00477953">
      <w:pPr>
        <w:spacing w:after="0" w:line="240" w:lineRule="auto"/>
        <w:jc w:val="both"/>
        <w:rPr>
          <w:rFonts w:ascii="Times New Roman" w:hAnsi="Times New Roman" w:cs="Times New Roman"/>
          <w:lang w:val="en-GB"/>
        </w:rPr>
      </w:pPr>
    </w:p>
    <w:p w14:paraId="08F8933B" w14:textId="77777777" w:rsidR="00B90355" w:rsidRDefault="00B90355" w:rsidP="00477953">
      <w:pPr>
        <w:spacing w:after="0" w:line="240" w:lineRule="auto"/>
        <w:jc w:val="both"/>
        <w:rPr>
          <w:rFonts w:ascii="Times New Roman" w:hAnsi="Times New Roman" w:cs="Times New Roman"/>
          <w:lang w:val="en-GB"/>
        </w:rPr>
      </w:pPr>
      <w:r w:rsidRPr="00B90355">
        <w:rPr>
          <w:rFonts w:ascii="Times New Roman" w:hAnsi="Times New Roman" w:cs="Times New Roman"/>
          <w:lang w:val="en-GB"/>
        </w:rPr>
        <w:t>All text paragraphs should be single spaced, Times New Roman, 11 pt. Double spacing should NOT be used anywhere in the manuscript. Position and style of headings and subheadings should follow this example. In between two consecutive paragraphs 6pt. spacing is provided.</w:t>
      </w:r>
    </w:p>
    <w:p w14:paraId="15BD2D76" w14:textId="77777777" w:rsidR="00477953" w:rsidRPr="00B90355" w:rsidRDefault="00477953" w:rsidP="00477953">
      <w:pPr>
        <w:spacing w:after="0" w:line="240" w:lineRule="auto"/>
        <w:jc w:val="both"/>
        <w:rPr>
          <w:rFonts w:ascii="Times New Roman" w:hAnsi="Times New Roman" w:cs="Times New Roman"/>
          <w:lang w:val="en-GB"/>
        </w:rPr>
      </w:pPr>
    </w:p>
    <w:p w14:paraId="4334FA27" w14:textId="77777777" w:rsidR="00B90355" w:rsidRDefault="00B90355" w:rsidP="00477953">
      <w:pPr>
        <w:spacing w:after="0" w:line="240" w:lineRule="auto"/>
        <w:jc w:val="both"/>
        <w:rPr>
          <w:rFonts w:ascii="Times New Roman" w:hAnsi="Times New Roman" w:cs="Times New Roman"/>
          <w:lang w:val="en-GB"/>
        </w:rPr>
      </w:pPr>
      <w:r w:rsidRPr="00B90355">
        <w:rPr>
          <w:rFonts w:ascii="Times New Roman" w:hAnsi="Times New Roman" w:cs="Times New Roman"/>
          <w:lang w:val="en-GB"/>
        </w:rPr>
        <w:t xml:space="preserve">All headings and subheadings should be bold and Times New Roman, 11 pt. No empty lines are required between the heading/subheading and the text. </w:t>
      </w:r>
    </w:p>
    <w:p w14:paraId="49289158" w14:textId="77777777" w:rsidR="00477953" w:rsidRPr="00B90355" w:rsidRDefault="00477953" w:rsidP="00477953">
      <w:pPr>
        <w:spacing w:after="0" w:line="240" w:lineRule="auto"/>
        <w:jc w:val="both"/>
        <w:rPr>
          <w:rFonts w:ascii="Times New Roman" w:hAnsi="Times New Roman" w:cs="Times New Roman"/>
          <w:lang w:val="en-GB"/>
        </w:rPr>
      </w:pPr>
    </w:p>
    <w:p w14:paraId="626D7B17" w14:textId="3F1ED0CA" w:rsidR="00B90355" w:rsidRPr="00B90355" w:rsidRDefault="00B90355" w:rsidP="00E77E9A">
      <w:pPr>
        <w:spacing w:after="0" w:line="240" w:lineRule="auto"/>
        <w:jc w:val="both"/>
        <w:rPr>
          <w:rFonts w:ascii="Times New Roman" w:hAnsi="Times New Roman" w:cs="Times New Roman"/>
          <w:lang w:val="en-GB"/>
        </w:rPr>
      </w:pPr>
      <w:r w:rsidRPr="00B90355">
        <w:rPr>
          <w:rFonts w:ascii="Times New Roman" w:hAnsi="Times New Roman" w:cs="Times New Roman"/>
          <w:lang w:val="en-GB"/>
        </w:rPr>
        <w:t>The authors may divide the body of the text into any number of headings or subheadings.</w:t>
      </w:r>
      <w:r w:rsidR="0066514C">
        <w:rPr>
          <w:rFonts w:ascii="Times New Roman" w:hAnsi="Times New Roman" w:cs="Times New Roman"/>
          <w:lang w:val="en-GB"/>
        </w:rPr>
        <w:t xml:space="preserve"> Orientation must be portrait. </w:t>
      </w:r>
    </w:p>
    <w:p w14:paraId="1D1801CA" w14:textId="77777777" w:rsidR="00B90355" w:rsidRPr="00B90355" w:rsidRDefault="00B90355" w:rsidP="00E77E9A">
      <w:pPr>
        <w:spacing w:after="0" w:line="240" w:lineRule="auto"/>
        <w:jc w:val="both"/>
        <w:rPr>
          <w:rFonts w:ascii="Times New Roman" w:eastAsia="Calibri" w:hAnsi="Times New Roman" w:cs="Times New Roman"/>
          <w:w w:val="108"/>
          <w:kern w:val="0"/>
          <w:szCs w:val="18"/>
          <w:lang w:val="en-GB"/>
          <w14:ligatures w14:val="none"/>
        </w:rPr>
      </w:pPr>
    </w:p>
    <w:p w14:paraId="3D097375" w14:textId="77777777" w:rsidR="00B90355" w:rsidRPr="00B90355" w:rsidRDefault="00B90355" w:rsidP="00B90355">
      <w:pPr>
        <w:tabs>
          <w:tab w:val="center" w:pos="2268"/>
          <w:tab w:val="right" w:pos="4536"/>
        </w:tabs>
        <w:spacing w:after="0" w:line="240" w:lineRule="auto"/>
        <w:rPr>
          <w:rFonts w:ascii="Times New Roman" w:eastAsia="Calibri" w:hAnsi="Times New Roman" w:cs="Times New Roman"/>
          <w:b/>
          <w:kern w:val="0"/>
          <w:lang w:val="en-GB"/>
          <w14:ligatures w14:val="none"/>
        </w:rPr>
      </w:pPr>
      <w:r w:rsidRPr="00B90355">
        <w:rPr>
          <w:rFonts w:ascii="Times New Roman" w:eastAsia="Calibri" w:hAnsi="Times New Roman" w:cs="Times New Roman"/>
          <w:b/>
          <w:kern w:val="0"/>
          <w:lang w:val="en-GB"/>
          <w14:ligatures w14:val="none"/>
        </w:rPr>
        <w:t>2.1 Header, Footer, Page Numbering</w:t>
      </w:r>
    </w:p>
    <w:p w14:paraId="2E9F1783" w14:textId="2590287C" w:rsidR="00B90355" w:rsidRPr="00B90355" w:rsidRDefault="00B90355" w:rsidP="0066514C">
      <w:pPr>
        <w:spacing w:after="0"/>
        <w:jc w:val="both"/>
        <w:rPr>
          <w:rFonts w:ascii="Times New Roman" w:hAnsi="Times New Roman" w:cs="Times New Roman"/>
          <w:lang w:val="en-GB"/>
        </w:rPr>
      </w:pPr>
      <w:r w:rsidRPr="00B90355">
        <w:rPr>
          <w:rFonts w:ascii="Times New Roman" w:hAnsi="Times New Roman" w:cs="Times New Roman"/>
          <w:lang w:val="en-GB"/>
        </w:rPr>
        <w:t>Authors are asked to type the paper</w:t>
      </w:r>
      <w:r w:rsidR="000A44D0">
        <w:rPr>
          <w:rFonts w:ascii="Times New Roman" w:hAnsi="Times New Roman" w:cs="Times New Roman"/>
          <w:lang w:val="en-GB"/>
        </w:rPr>
        <w:t xml:space="preserve"> </w:t>
      </w:r>
      <w:r w:rsidRPr="00B90355">
        <w:rPr>
          <w:rFonts w:ascii="Times New Roman" w:hAnsi="Times New Roman" w:cs="Times New Roman"/>
          <w:lang w:val="en-GB"/>
        </w:rPr>
        <w:t>ID corresponding to the paper on the header of the page and not make any changes to the footer after paper acceptance</w:t>
      </w:r>
    </w:p>
    <w:p w14:paraId="2855C56C" w14:textId="77777777" w:rsidR="00B90355" w:rsidRPr="00B90355" w:rsidRDefault="00B90355" w:rsidP="00477953">
      <w:pPr>
        <w:spacing w:after="0"/>
        <w:rPr>
          <w:rFonts w:ascii="Times New Roman" w:hAnsi="Times New Roman" w:cs="Times New Roman"/>
          <w:lang w:val="en-GB"/>
        </w:rPr>
      </w:pPr>
    </w:p>
    <w:p w14:paraId="7D8388FC" w14:textId="77777777" w:rsidR="00B90355" w:rsidRPr="00B90355" w:rsidRDefault="00B90355" w:rsidP="00B90355">
      <w:pPr>
        <w:tabs>
          <w:tab w:val="center" w:pos="2268"/>
          <w:tab w:val="right" w:pos="4536"/>
        </w:tabs>
        <w:spacing w:after="0" w:line="240" w:lineRule="auto"/>
        <w:rPr>
          <w:rFonts w:ascii="Times New Roman" w:eastAsia="Calibri" w:hAnsi="Times New Roman" w:cs="Times New Roman"/>
          <w:b/>
          <w:kern w:val="0"/>
          <w:lang w:val="en-GB"/>
          <w14:ligatures w14:val="none"/>
        </w:rPr>
      </w:pPr>
      <w:r w:rsidRPr="00B90355">
        <w:rPr>
          <w:rFonts w:ascii="Times New Roman" w:eastAsia="Calibri" w:hAnsi="Times New Roman" w:cs="Times New Roman"/>
          <w:b/>
          <w:kern w:val="0"/>
          <w:lang w:val="en-GB"/>
          <w14:ligatures w14:val="none"/>
        </w:rPr>
        <w:t>2.2 Tables and Figures</w:t>
      </w:r>
    </w:p>
    <w:p w14:paraId="3A2B3A10" w14:textId="77777777" w:rsidR="00B90355" w:rsidRDefault="00B90355" w:rsidP="0017192D">
      <w:pPr>
        <w:spacing w:after="0" w:line="240" w:lineRule="auto"/>
        <w:jc w:val="both"/>
        <w:rPr>
          <w:rFonts w:ascii="Times New Roman" w:hAnsi="Times New Roman" w:cs="Times New Roman"/>
          <w:lang w:val="en-GB"/>
        </w:rPr>
      </w:pPr>
      <w:r w:rsidRPr="00B90355">
        <w:rPr>
          <w:rFonts w:ascii="Times New Roman" w:hAnsi="Times New Roman" w:cs="Times New Roman"/>
          <w:lang w:val="en-GB"/>
        </w:rPr>
        <w:t xml:space="preserve">Tables and figures should be placed close to their first citation in the text. All figures and tables should be numbered. Table headings should be aligned left above the tables. Figure captions should be centred below the figures. For legibility, letters in figures should not be smaller than 8 pts and all figures and letters depicted in tables should not be smaller than 8 pts. It is recommended generally to always place the figures and tables after citing them in the text at the top or bottom of the particular column of choosing. </w:t>
      </w:r>
    </w:p>
    <w:p w14:paraId="0147D41C" w14:textId="77777777" w:rsidR="0017192D" w:rsidRPr="00B90355" w:rsidRDefault="0017192D" w:rsidP="0017192D">
      <w:pPr>
        <w:spacing w:after="0" w:line="240" w:lineRule="auto"/>
        <w:jc w:val="both"/>
        <w:rPr>
          <w:rFonts w:ascii="Times New Roman" w:hAnsi="Times New Roman" w:cs="Times New Roman"/>
          <w:lang w:val="en-GB"/>
        </w:rPr>
      </w:pPr>
    </w:p>
    <w:p w14:paraId="275F3DDF" w14:textId="77777777" w:rsidR="00B90355" w:rsidRPr="00B90355" w:rsidRDefault="00B90355" w:rsidP="0017192D">
      <w:pPr>
        <w:spacing w:after="0" w:line="240" w:lineRule="auto"/>
        <w:jc w:val="both"/>
        <w:rPr>
          <w:rFonts w:ascii="Times New Roman" w:hAnsi="Times New Roman" w:cs="Times New Roman"/>
          <w:lang w:val="en-GB"/>
        </w:rPr>
      </w:pPr>
      <w:r w:rsidRPr="00B90355">
        <w:rPr>
          <w:rFonts w:ascii="Times New Roman" w:hAnsi="Times New Roman" w:cs="Times New Roman"/>
          <w:lang w:val="en-GB"/>
        </w:rPr>
        <w:t>Figure captions and table headings should be sufficient to explain the figure or table without needing to refer to the text. Figures and tables not cited in the text should not be presented.  Refer to the table 1 for a sample table style. Refer to figure 1 for a sample figure.</w:t>
      </w:r>
    </w:p>
    <w:p w14:paraId="11A2F808" w14:textId="77777777" w:rsidR="00B90355" w:rsidRDefault="00B90355" w:rsidP="0017192D">
      <w:pPr>
        <w:spacing w:after="0"/>
      </w:pPr>
    </w:p>
    <w:p w14:paraId="4BDA4E41" w14:textId="77777777" w:rsidR="0017192D" w:rsidRPr="0017192D" w:rsidRDefault="0017192D" w:rsidP="0017192D">
      <w:pPr>
        <w:spacing w:after="0" w:line="240" w:lineRule="auto"/>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Table 1: Sample table style</w:t>
      </w:r>
    </w:p>
    <w:p w14:paraId="10F8F386" w14:textId="77777777" w:rsidR="0017192D" w:rsidRPr="0017192D" w:rsidRDefault="0017192D" w:rsidP="0017192D">
      <w:pPr>
        <w:spacing w:after="0" w:line="240" w:lineRule="auto"/>
        <w:rPr>
          <w:rFonts w:ascii="Times New Roman" w:eastAsia="Calibri" w:hAnsi="Times New Roman" w:cs="Times New Roman"/>
          <w:kern w:val="0"/>
          <w:lang w:val="en-GB"/>
          <w14:ligatures w14:val="non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5"/>
        <w:gridCol w:w="2213"/>
        <w:gridCol w:w="900"/>
        <w:gridCol w:w="900"/>
      </w:tblGrid>
      <w:tr w:rsidR="0017192D" w:rsidRPr="0017192D" w14:paraId="564DDF4A" w14:textId="77777777" w:rsidTr="00770DBB">
        <w:trPr>
          <w:cantSplit/>
          <w:trHeight w:val="240"/>
          <w:tblHeader/>
          <w:jc w:val="center"/>
        </w:trPr>
        <w:tc>
          <w:tcPr>
            <w:tcW w:w="755" w:type="dxa"/>
            <w:vMerge w:val="restart"/>
            <w:vAlign w:val="center"/>
          </w:tcPr>
          <w:p w14:paraId="39A32256" w14:textId="77777777" w:rsidR="0017192D" w:rsidRPr="0017192D" w:rsidRDefault="0017192D" w:rsidP="0017192D">
            <w:pPr>
              <w:spacing w:after="0" w:line="240" w:lineRule="auto"/>
              <w:jc w:val="center"/>
              <w:rPr>
                <w:rFonts w:ascii="Times New Roman" w:eastAsia="Calibri" w:hAnsi="Times New Roman" w:cs="Times New Roman"/>
                <w:b/>
                <w:w w:val="108"/>
                <w:kern w:val="0"/>
                <w:sz w:val="16"/>
                <w:szCs w:val="18"/>
                <w:lang w:val="en-GB"/>
                <w14:ligatures w14:val="none"/>
              </w:rPr>
            </w:pPr>
            <w:r w:rsidRPr="0017192D">
              <w:rPr>
                <w:rFonts w:ascii="Times New Roman" w:eastAsia="Calibri" w:hAnsi="Times New Roman" w:cs="Times New Roman"/>
                <w:b/>
                <w:w w:val="108"/>
                <w:kern w:val="0"/>
                <w:sz w:val="16"/>
                <w:szCs w:val="18"/>
                <w:lang w:val="en-GB"/>
                <w14:ligatures w14:val="none"/>
              </w:rPr>
              <w:t>Table Head</w:t>
            </w:r>
          </w:p>
        </w:tc>
        <w:tc>
          <w:tcPr>
            <w:tcW w:w="4013" w:type="dxa"/>
            <w:gridSpan w:val="3"/>
            <w:vAlign w:val="center"/>
          </w:tcPr>
          <w:p w14:paraId="42692219" w14:textId="77777777" w:rsidR="0017192D" w:rsidRPr="0017192D" w:rsidRDefault="0017192D" w:rsidP="0017192D">
            <w:pPr>
              <w:tabs>
                <w:tab w:val="left" w:pos="284"/>
              </w:tabs>
              <w:spacing w:after="0" w:line="240" w:lineRule="auto"/>
              <w:jc w:val="center"/>
              <w:rPr>
                <w:rFonts w:ascii="Times New Roman" w:eastAsia="Calibri" w:hAnsi="Times New Roman" w:cs="Times New Roman"/>
                <w:b/>
                <w:kern w:val="0"/>
                <w:sz w:val="16"/>
                <w:szCs w:val="32"/>
                <w:lang w:val="en-GB"/>
                <w14:ligatures w14:val="none"/>
              </w:rPr>
            </w:pPr>
            <w:r w:rsidRPr="0017192D">
              <w:rPr>
                <w:rFonts w:ascii="Times New Roman" w:eastAsia="Calibri" w:hAnsi="Times New Roman" w:cs="Times New Roman"/>
                <w:b/>
                <w:kern w:val="0"/>
                <w:sz w:val="16"/>
                <w:szCs w:val="32"/>
                <w:lang w:val="en-GB"/>
                <w14:ligatures w14:val="none"/>
              </w:rPr>
              <w:t>Table Column Head</w:t>
            </w:r>
          </w:p>
        </w:tc>
      </w:tr>
      <w:tr w:rsidR="0017192D" w:rsidRPr="0017192D" w14:paraId="71AAB000" w14:textId="77777777" w:rsidTr="00770DBB">
        <w:trPr>
          <w:cantSplit/>
          <w:trHeight w:val="240"/>
          <w:tblHeader/>
          <w:jc w:val="center"/>
        </w:trPr>
        <w:tc>
          <w:tcPr>
            <w:tcW w:w="755" w:type="dxa"/>
            <w:vMerge/>
          </w:tcPr>
          <w:p w14:paraId="047BFB4B" w14:textId="77777777" w:rsidR="0017192D" w:rsidRPr="0017192D" w:rsidRDefault="0017192D" w:rsidP="0017192D">
            <w:pPr>
              <w:spacing w:after="0" w:line="240" w:lineRule="auto"/>
              <w:rPr>
                <w:rFonts w:ascii="Times New Roman" w:eastAsia="Calibri" w:hAnsi="Times New Roman" w:cs="Times New Roman"/>
                <w:kern w:val="0"/>
                <w:sz w:val="16"/>
                <w:szCs w:val="16"/>
                <w:lang w:val="en-GB"/>
                <w14:ligatures w14:val="none"/>
              </w:rPr>
            </w:pPr>
          </w:p>
        </w:tc>
        <w:tc>
          <w:tcPr>
            <w:tcW w:w="2213" w:type="dxa"/>
            <w:vAlign w:val="center"/>
          </w:tcPr>
          <w:p w14:paraId="236424D2" w14:textId="77777777" w:rsidR="0017192D" w:rsidRPr="0017192D" w:rsidRDefault="0017192D" w:rsidP="0017192D">
            <w:pPr>
              <w:spacing w:after="0" w:line="240" w:lineRule="auto"/>
              <w:jc w:val="center"/>
              <w:rPr>
                <w:rFonts w:ascii="Times New Roman" w:eastAsia="Times New Roman" w:hAnsi="Times New Roman" w:cs="Times New Roman"/>
                <w:b/>
                <w:bCs/>
                <w:i/>
                <w:iCs/>
                <w:kern w:val="0"/>
                <w:sz w:val="15"/>
                <w:szCs w:val="15"/>
                <w14:ligatures w14:val="none"/>
              </w:rPr>
            </w:pPr>
            <w:r w:rsidRPr="0017192D">
              <w:rPr>
                <w:rFonts w:ascii="Times New Roman" w:eastAsia="Times New Roman" w:hAnsi="Times New Roman" w:cs="Times New Roman"/>
                <w:b/>
                <w:bCs/>
                <w:i/>
                <w:iCs/>
                <w:kern w:val="0"/>
                <w:sz w:val="15"/>
                <w:szCs w:val="15"/>
                <w14:ligatures w14:val="none"/>
              </w:rPr>
              <w:t>Table column subhead</w:t>
            </w:r>
          </w:p>
        </w:tc>
        <w:tc>
          <w:tcPr>
            <w:tcW w:w="900" w:type="dxa"/>
            <w:vAlign w:val="center"/>
          </w:tcPr>
          <w:p w14:paraId="53E54515" w14:textId="77777777" w:rsidR="0017192D" w:rsidRPr="0017192D" w:rsidRDefault="0017192D" w:rsidP="0017192D">
            <w:pPr>
              <w:spacing w:after="0" w:line="240" w:lineRule="auto"/>
              <w:jc w:val="center"/>
              <w:rPr>
                <w:rFonts w:ascii="Times New Roman" w:eastAsia="Times New Roman" w:hAnsi="Times New Roman" w:cs="Times New Roman"/>
                <w:b/>
                <w:bCs/>
                <w:i/>
                <w:iCs/>
                <w:kern w:val="0"/>
                <w:sz w:val="15"/>
                <w:szCs w:val="15"/>
                <w14:ligatures w14:val="none"/>
              </w:rPr>
            </w:pPr>
            <w:r w:rsidRPr="0017192D">
              <w:rPr>
                <w:rFonts w:ascii="Times New Roman" w:eastAsia="Times New Roman" w:hAnsi="Times New Roman" w:cs="Times New Roman"/>
                <w:b/>
                <w:bCs/>
                <w:i/>
                <w:iCs/>
                <w:kern w:val="0"/>
                <w:sz w:val="15"/>
                <w:szCs w:val="15"/>
                <w14:ligatures w14:val="none"/>
              </w:rPr>
              <w:t>Subhead</w:t>
            </w:r>
          </w:p>
        </w:tc>
        <w:tc>
          <w:tcPr>
            <w:tcW w:w="900" w:type="dxa"/>
            <w:vAlign w:val="center"/>
          </w:tcPr>
          <w:p w14:paraId="1D982AB2" w14:textId="77777777" w:rsidR="0017192D" w:rsidRPr="0017192D" w:rsidRDefault="0017192D" w:rsidP="0017192D">
            <w:pPr>
              <w:spacing w:after="0" w:line="240" w:lineRule="auto"/>
              <w:jc w:val="center"/>
              <w:rPr>
                <w:rFonts w:ascii="Times New Roman" w:eastAsia="Times New Roman" w:hAnsi="Times New Roman" w:cs="Times New Roman"/>
                <w:b/>
                <w:bCs/>
                <w:i/>
                <w:iCs/>
                <w:kern w:val="0"/>
                <w:sz w:val="15"/>
                <w:szCs w:val="15"/>
                <w14:ligatures w14:val="none"/>
              </w:rPr>
            </w:pPr>
            <w:r w:rsidRPr="0017192D">
              <w:rPr>
                <w:rFonts w:ascii="Times New Roman" w:eastAsia="Times New Roman" w:hAnsi="Times New Roman" w:cs="Times New Roman"/>
                <w:b/>
                <w:bCs/>
                <w:i/>
                <w:iCs/>
                <w:kern w:val="0"/>
                <w:sz w:val="15"/>
                <w:szCs w:val="15"/>
                <w14:ligatures w14:val="none"/>
              </w:rPr>
              <w:t>Subhead</w:t>
            </w:r>
          </w:p>
        </w:tc>
      </w:tr>
      <w:tr w:rsidR="0017192D" w:rsidRPr="0017192D" w14:paraId="1516E9F9" w14:textId="77777777" w:rsidTr="00770DBB">
        <w:trPr>
          <w:trHeight w:val="320"/>
          <w:jc w:val="center"/>
        </w:trPr>
        <w:tc>
          <w:tcPr>
            <w:tcW w:w="755" w:type="dxa"/>
            <w:vAlign w:val="center"/>
          </w:tcPr>
          <w:p w14:paraId="3C2ED8D3" w14:textId="77777777" w:rsidR="0017192D" w:rsidRPr="0017192D" w:rsidRDefault="0017192D" w:rsidP="0017192D">
            <w:pPr>
              <w:spacing w:after="0" w:line="240" w:lineRule="auto"/>
              <w:jc w:val="both"/>
              <w:rPr>
                <w:rFonts w:ascii="Times New Roman" w:eastAsia="Times New Roman" w:hAnsi="Times New Roman" w:cs="Times New Roman"/>
                <w:noProof/>
                <w:kern w:val="0"/>
                <w:sz w:val="8"/>
                <w:szCs w:val="8"/>
                <w14:ligatures w14:val="none"/>
              </w:rPr>
            </w:pPr>
            <w:r w:rsidRPr="0017192D">
              <w:rPr>
                <w:rFonts w:ascii="Times New Roman" w:eastAsia="Times New Roman" w:hAnsi="Times New Roman" w:cs="Times New Roman"/>
                <w:noProof/>
                <w:kern w:val="0"/>
                <w:sz w:val="16"/>
                <w:szCs w:val="16"/>
                <w14:ligatures w14:val="none"/>
              </w:rPr>
              <w:t>copy</w:t>
            </w:r>
          </w:p>
        </w:tc>
        <w:tc>
          <w:tcPr>
            <w:tcW w:w="2213" w:type="dxa"/>
            <w:vAlign w:val="center"/>
          </w:tcPr>
          <w:p w14:paraId="6C40F4FC" w14:textId="77777777" w:rsidR="0017192D" w:rsidRPr="0017192D" w:rsidRDefault="0017192D" w:rsidP="0017192D">
            <w:pPr>
              <w:spacing w:after="0" w:line="240" w:lineRule="auto"/>
              <w:jc w:val="both"/>
              <w:rPr>
                <w:rFonts w:ascii="Times New Roman" w:eastAsia="Times New Roman" w:hAnsi="Times New Roman" w:cs="Times New Roman"/>
                <w:noProof/>
                <w:kern w:val="0"/>
                <w:sz w:val="16"/>
                <w:szCs w:val="16"/>
                <w14:ligatures w14:val="none"/>
              </w:rPr>
            </w:pPr>
            <w:r w:rsidRPr="0017192D">
              <w:rPr>
                <w:rFonts w:ascii="Times New Roman" w:eastAsia="Times New Roman" w:hAnsi="Times New Roman" w:cs="Times New Roman"/>
                <w:noProof/>
                <w:kern w:val="0"/>
                <w:sz w:val="16"/>
                <w:szCs w:val="16"/>
                <w14:ligatures w14:val="none"/>
              </w:rPr>
              <w:t>More table copy</w:t>
            </w:r>
          </w:p>
        </w:tc>
        <w:tc>
          <w:tcPr>
            <w:tcW w:w="900" w:type="dxa"/>
            <w:vAlign w:val="center"/>
          </w:tcPr>
          <w:p w14:paraId="13035BB0" w14:textId="77777777" w:rsidR="0017192D" w:rsidRPr="0017192D" w:rsidRDefault="0017192D" w:rsidP="0017192D">
            <w:pPr>
              <w:spacing w:after="0" w:line="240" w:lineRule="auto"/>
              <w:jc w:val="center"/>
              <w:rPr>
                <w:rFonts w:ascii="Times New Roman" w:eastAsia="Calibri" w:hAnsi="Times New Roman" w:cs="Times New Roman"/>
                <w:kern w:val="0"/>
                <w:sz w:val="16"/>
                <w:szCs w:val="16"/>
                <w:lang w:val="en-GB"/>
                <w14:ligatures w14:val="none"/>
              </w:rPr>
            </w:pPr>
            <w:r w:rsidRPr="0017192D">
              <w:rPr>
                <w:rFonts w:ascii="Times New Roman" w:eastAsia="Calibri" w:hAnsi="Times New Roman" w:cs="Times New Roman"/>
                <w:kern w:val="0"/>
                <w:sz w:val="16"/>
                <w:szCs w:val="16"/>
                <w:lang w:val="en-GB"/>
                <w14:ligatures w14:val="none"/>
              </w:rPr>
              <w:t>1234</w:t>
            </w:r>
          </w:p>
        </w:tc>
        <w:tc>
          <w:tcPr>
            <w:tcW w:w="900" w:type="dxa"/>
            <w:vAlign w:val="center"/>
          </w:tcPr>
          <w:p w14:paraId="02E13766" w14:textId="77777777" w:rsidR="0017192D" w:rsidRPr="0017192D" w:rsidRDefault="0017192D" w:rsidP="0017192D">
            <w:pPr>
              <w:spacing w:after="0" w:line="240" w:lineRule="auto"/>
              <w:rPr>
                <w:rFonts w:ascii="Times New Roman" w:eastAsia="Calibri" w:hAnsi="Times New Roman" w:cs="Times New Roman"/>
                <w:kern w:val="0"/>
                <w:sz w:val="16"/>
                <w:szCs w:val="16"/>
                <w:lang w:val="en-GB"/>
                <w14:ligatures w14:val="none"/>
              </w:rPr>
            </w:pPr>
          </w:p>
        </w:tc>
      </w:tr>
    </w:tbl>
    <w:p w14:paraId="449814DA" w14:textId="0F9C0D54" w:rsidR="0017192D" w:rsidRPr="0017192D" w:rsidRDefault="0017192D" w:rsidP="0017192D">
      <w:pPr>
        <w:spacing w:after="0" w:line="240" w:lineRule="auto"/>
        <w:contextualSpacing/>
        <w:mirrorIndents/>
        <w:jc w:val="center"/>
        <w:rPr>
          <w:rFonts w:ascii="Times New Roman" w:eastAsia="Calibri" w:hAnsi="Times New Roman" w:cs="Times New Roman"/>
          <w:kern w:val="0"/>
          <w:lang w:val="en-GB"/>
          <w14:ligatures w14:val="none"/>
        </w:rPr>
      </w:pPr>
      <w:r w:rsidRPr="0017192D">
        <w:rPr>
          <w:rFonts w:ascii="Times New Roman" w:eastAsia="Calibri" w:hAnsi="Times New Roman" w:cs="Times New Roman"/>
          <w:noProof/>
          <w:kern w:val="0"/>
          <w14:ligatures w14:val="none"/>
        </w:rPr>
        <w:lastRenderedPageBreak/>
        <w:drawing>
          <wp:inline distT="0" distB="0" distL="0" distR="0" wp14:anchorId="7732A5E6" wp14:editId="6D13556C">
            <wp:extent cx="2752090" cy="14573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090" cy="1457325"/>
                    </a:xfrm>
                    <a:prstGeom prst="rect">
                      <a:avLst/>
                    </a:prstGeom>
                    <a:noFill/>
                  </pic:spPr>
                </pic:pic>
              </a:graphicData>
            </a:graphic>
          </wp:inline>
        </w:drawing>
      </w:r>
    </w:p>
    <w:p w14:paraId="1964D361" w14:textId="77777777" w:rsidR="0017192D" w:rsidRPr="0017192D" w:rsidRDefault="0017192D" w:rsidP="0017192D">
      <w:pPr>
        <w:spacing w:after="0" w:line="240" w:lineRule="auto"/>
        <w:jc w:val="center"/>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Figure 1: Caption for figure goes at the bottom.</w:t>
      </w:r>
    </w:p>
    <w:p w14:paraId="4C0DDE18" w14:textId="6E28B124" w:rsidR="0017192D" w:rsidRPr="0017192D" w:rsidRDefault="0017192D" w:rsidP="0017192D">
      <w:pPr>
        <w:spacing w:after="0" w:line="240" w:lineRule="auto"/>
        <w:jc w:val="both"/>
        <w:rPr>
          <w:rFonts w:ascii="Times New Roman" w:eastAsia="Calibri" w:hAnsi="Times New Roman" w:cs="Times New Roman"/>
          <w:w w:val="108"/>
          <w:kern w:val="0"/>
          <w:szCs w:val="18"/>
          <w:lang w:val="en-GB"/>
          <w14:ligatures w14:val="none"/>
        </w:rPr>
      </w:pPr>
      <w:r>
        <w:rPr>
          <w:rFonts w:ascii="Times New Roman" w:eastAsia="Calibri" w:hAnsi="Times New Roman" w:cs="Times New Roman"/>
          <w:w w:val="108"/>
          <w:kern w:val="0"/>
          <w:szCs w:val="18"/>
          <w:lang w:val="en-GB"/>
          <w14:ligatures w14:val="none"/>
        </w:rPr>
        <w:t xml:space="preserve">                                                           </w:t>
      </w:r>
    </w:p>
    <w:p w14:paraId="4B0E1EDA" w14:textId="77777777" w:rsidR="0017192D" w:rsidRPr="0017192D" w:rsidRDefault="0017192D" w:rsidP="0017192D">
      <w:pPr>
        <w:tabs>
          <w:tab w:val="center" w:pos="2268"/>
          <w:tab w:val="right" w:pos="4536"/>
        </w:tabs>
        <w:spacing w:after="0" w:line="240" w:lineRule="auto"/>
        <w:rPr>
          <w:rFonts w:ascii="Times New Roman" w:eastAsia="Calibri" w:hAnsi="Times New Roman" w:cs="Times New Roman"/>
          <w:b/>
          <w:kern w:val="0"/>
          <w:lang w:val="en-GB"/>
          <w14:ligatures w14:val="none"/>
        </w:rPr>
      </w:pPr>
      <w:r w:rsidRPr="0017192D">
        <w:rPr>
          <w:rFonts w:ascii="Times New Roman" w:eastAsia="Calibri" w:hAnsi="Times New Roman" w:cs="Times New Roman"/>
          <w:b/>
          <w:kern w:val="0"/>
          <w:lang w:val="en-GB"/>
          <w14:ligatures w14:val="none"/>
        </w:rPr>
        <w:t>2.3 Equations</w:t>
      </w:r>
    </w:p>
    <w:p w14:paraId="77C26CC1" w14:textId="77777777" w:rsidR="0017192D" w:rsidRDefault="0017192D" w:rsidP="0017192D">
      <w:pPr>
        <w:spacing w:after="0" w:line="240" w:lineRule="auto"/>
        <w:jc w:val="both"/>
        <w:rPr>
          <w:rFonts w:ascii="Times New Roman" w:hAnsi="Times New Roman" w:cs="Times New Roman"/>
          <w:lang w:val="en-GB"/>
        </w:rPr>
      </w:pPr>
      <w:bookmarkStart w:id="0" w:name="OLE_LINK7"/>
      <w:r w:rsidRPr="0017192D">
        <w:rPr>
          <w:rFonts w:ascii="Times New Roman" w:hAnsi="Times New Roman" w:cs="Times New Roman"/>
          <w:lang w:val="en-GB"/>
        </w:rPr>
        <w:t>Each equation should be presented on a separate line from the text with a blank space above and below.</w:t>
      </w:r>
      <w:bookmarkEnd w:id="0"/>
      <w:r w:rsidRPr="0017192D">
        <w:rPr>
          <w:rFonts w:ascii="Times New Roman" w:hAnsi="Times New Roman" w:cs="Times New Roman"/>
          <w:lang w:val="en-GB"/>
        </w:rPr>
        <w:t xml:space="preserve"> Equations should be clear and expressions used should be explained in the text. The equations should be numbered consecutively, as shown in Eq. (1) - (2) below. Here is one example.</w:t>
      </w:r>
    </w:p>
    <w:p w14:paraId="5884BC9C" w14:textId="77777777" w:rsidR="0017192D" w:rsidRPr="0017192D" w:rsidRDefault="0017192D" w:rsidP="0017192D">
      <w:pPr>
        <w:spacing w:after="0" w:line="240" w:lineRule="auto"/>
        <w:jc w:val="both"/>
        <w:rPr>
          <w:rFonts w:ascii="Times New Roman" w:hAnsi="Times New Roman" w:cs="Times New Roman"/>
          <w:lang w:val="en-GB"/>
        </w:rPr>
      </w:pPr>
    </w:p>
    <w:p w14:paraId="78D326F7" w14:textId="77777777"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In this case, the governing system of equations can be written as follows:</w:t>
      </w:r>
    </w:p>
    <w:p w14:paraId="578ABF80" w14:textId="77777777" w:rsidR="0017192D" w:rsidRPr="0017192D" w:rsidRDefault="0017192D" w:rsidP="0017192D">
      <w:pPr>
        <w:spacing w:after="0" w:line="240" w:lineRule="auto"/>
        <w:jc w:val="both"/>
        <w:rPr>
          <w:rFonts w:ascii="Times New Roman" w:eastAsia="Calibri" w:hAnsi="Times New Roman" w:cs="Times New Roman"/>
          <w:w w:val="108"/>
          <w:kern w:val="0"/>
          <w:szCs w:val="18"/>
          <w:lang w:val="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900"/>
      </w:tblGrid>
      <w:tr w:rsidR="0017192D" w:rsidRPr="0017192D" w14:paraId="7ED46547" w14:textId="77777777" w:rsidTr="0017192D">
        <w:tc>
          <w:tcPr>
            <w:tcW w:w="7758" w:type="dxa"/>
          </w:tcPr>
          <w:p w14:paraId="00E16F64" w14:textId="77777777" w:rsidR="0017192D" w:rsidRPr="0017192D" w:rsidRDefault="00000000" w:rsidP="0017192D">
            <w:pPr>
              <w:contextualSpacing/>
              <w:mirrorIndents/>
              <w:rPr>
                <w:rFonts w:ascii="Times New Roman" w:hAnsi="Times New Roman" w:cs="Times New Roman"/>
              </w:rPr>
            </w:pPr>
            <m:oMathPara>
              <m:oMath>
                <m:f>
                  <m:fPr>
                    <m:ctrlPr>
                      <w:rPr>
                        <w:rFonts w:ascii="Cambria Math" w:hAnsi="Cambria Math"/>
                        <w:iCs/>
                      </w:rPr>
                    </m:ctrlPr>
                  </m:fPr>
                  <m:num>
                    <m:r>
                      <m:rPr>
                        <m:sty m:val="p"/>
                      </m:rPr>
                      <w:rPr>
                        <w:rFonts w:ascii="Cambria Math" w:hAnsi="Cambria Math"/>
                      </w:rPr>
                      <m:t>∂</m:t>
                    </m:r>
                    <m:r>
                      <w:rPr>
                        <w:rFonts w:ascii="Cambria Math" w:hAnsi="Cambria Math"/>
                      </w:rPr>
                      <m:t>ρ</m:t>
                    </m:r>
                  </m:num>
                  <m:den>
                    <m:r>
                      <m:rPr>
                        <m:sty m:val="p"/>
                      </m:rPr>
                      <w:rPr>
                        <w:rFonts w:ascii="Cambria Math" w:hAnsi="Cambria Math"/>
                      </w:rPr>
                      <m:t>∂</m:t>
                    </m:r>
                    <m:r>
                      <w:rPr>
                        <w:rFonts w:ascii="Cambria Math" w:hAnsi="Cambria Math"/>
                      </w:rPr>
                      <m:t>t</m:t>
                    </m:r>
                  </m:den>
                </m:f>
                <m:r>
                  <m:rPr>
                    <m:sty m:val="p"/>
                  </m:rPr>
                  <w:rPr>
                    <w:rFonts w:ascii="Cambria Math" w:hAnsi="Cambria Math"/>
                  </w:rPr>
                  <m:t>= -∇∙</m:t>
                </m:r>
                <m:d>
                  <m:dPr>
                    <m:ctrlPr>
                      <w:rPr>
                        <w:rFonts w:ascii="Cambria Math" w:hAnsi="Cambria Math"/>
                        <w:iCs/>
                      </w:rPr>
                    </m:ctrlPr>
                  </m:dPr>
                  <m:e>
                    <m:r>
                      <w:rPr>
                        <w:rFonts w:ascii="Cambria Math" w:hAnsi="Cambria Math"/>
                      </w:rPr>
                      <m:t xml:space="preserve">ρ </m:t>
                    </m:r>
                    <m:r>
                      <m:rPr>
                        <m:sty m:val="b"/>
                      </m:rPr>
                      <w:rPr>
                        <w:rFonts w:ascii="Cambria Math" w:hAnsi="Cambria Math"/>
                      </w:rPr>
                      <m:t>u</m:t>
                    </m:r>
                  </m:e>
                </m:d>
              </m:oMath>
            </m:oMathPara>
          </w:p>
        </w:tc>
        <w:tc>
          <w:tcPr>
            <w:tcW w:w="900" w:type="dxa"/>
            <w:vAlign w:val="center"/>
          </w:tcPr>
          <w:p w14:paraId="637AF34B" w14:textId="77777777" w:rsidR="0017192D" w:rsidRPr="0017192D" w:rsidRDefault="0017192D" w:rsidP="0017192D">
            <w:pPr>
              <w:contextualSpacing/>
              <w:mirrorIndents/>
              <w:jc w:val="right"/>
              <w:rPr>
                <w:rFonts w:ascii="Times New Roman" w:hAnsi="Times New Roman" w:cs="Times New Roman"/>
              </w:rPr>
            </w:pPr>
            <w:r w:rsidRPr="0017192D">
              <w:rPr>
                <w:rFonts w:ascii="Times New Roman" w:hAnsi="Times New Roman" w:cs="Times New Roman"/>
              </w:rPr>
              <w:t>(1)</w:t>
            </w:r>
          </w:p>
        </w:tc>
      </w:tr>
      <w:tr w:rsidR="0017192D" w:rsidRPr="0017192D" w14:paraId="72AC7EA3" w14:textId="77777777" w:rsidTr="0017192D">
        <w:tc>
          <w:tcPr>
            <w:tcW w:w="7758" w:type="dxa"/>
          </w:tcPr>
          <w:p w14:paraId="353E42B7" w14:textId="77777777" w:rsidR="0017192D" w:rsidRPr="0017192D" w:rsidRDefault="0017192D" w:rsidP="0017192D">
            <w:pPr>
              <w:contextualSpacing/>
              <w:mirrorIndents/>
              <w:rPr>
                <w:rFonts w:ascii="Times New Roman" w:hAnsi="Times New Roman" w:cs="Times New Roman"/>
              </w:rPr>
            </w:pPr>
            <m:oMathPara>
              <m:oMathParaPr>
                <m:jc m:val="center"/>
              </m:oMathParaPr>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rPr>
                      <m:t>+</m:t>
                    </m:r>
                    <m:r>
                      <m:rPr>
                        <m:sty m:val="b"/>
                      </m:rPr>
                      <w:rPr>
                        <w:rFonts w:ascii="Cambria Math" w:hAnsi="Cambria Math"/>
                      </w:rPr>
                      <m:t>u∙</m:t>
                    </m:r>
                    <m:r>
                      <m:rPr>
                        <m:sty m:val="p"/>
                      </m:rPr>
                      <w:rPr>
                        <w:rFonts w:ascii="Cambria Math" w:hAnsi="Cambria Math"/>
                      </w:rPr>
                      <m:t>∇</m:t>
                    </m:r>
                  </m:e>
                </m:d>
                <m:r>
                  <m:rPr>
                    <m:sty m:val="b"/>
                  </m:rPr>
                  <w:rPr>
                    <w:rFonts w:ascii="Cambria Math" w:hAnsi="Cambria Math"/>
                  </w:rPr>
                  <m:t>u= -</m:t>
                </m:r>
                <m:r>
                  <m:rPr>
                    <m:sty m:val="p"/>
                  </m:rPr>
                  <w:rPr>
                    <w:rFonts w:ascii="Cambria Math" w:hAnsi="Cambria Math"/>
                  </w:rPr>
                  <m:t>∇</m:t>
                </m:r>
                <m:r>
                  <w:rPr>
                    <w:rFonts w:ascii="Cambria Math" w:hAnsi="Cambria Math"/>
                  </w:rPr>
                  <m:t>P+ ρ</m:t>
                </m:r>
                <m:r>
                  <m:rPr>
                    <m:sty m:val="b"/>
                  </m:rPr>
                  <w:rPr>
                    <w:rFonts w:ascii="Cambria Math" w:hAnsi="Cambria Math"/>
                  </w:rPr>
                  <m:t xml:space="preserve">g+ </m:t>
                </m:r>
                <m:f>
                  <m:fPr>
                    <m:ctrlPr>
                      <w:rPr>
                        <w:rFonts w:ascii="Cambria Math" w:hAnsi="Cambria Math"/>
                        <w:b/>
                        <w:bCs/>
                        <w:iCs/>
                      </w:rPr>
                    </m:ctrlPr>
                  </m:fPr>
                  <m:num>
                    <m:r>
                      <m:rPr>
                        <m:sty m:val="p"/>
                      </m:rPr>
                      <w:rPr>
                        <w:rFonts w:ascii="Cambria Math" w:hAnsi="Cambria Math"/>
                      </w:rPr>
                      <m:t>1</m:t>
                    </m:r>
                  </m:num>
                  <m:den>
                    <m:r>
                      <m:rPr>
                        <m:sty m:val="bi"/>
                      </m:rPr>
                      <w:rPr>
                        <w:rFonts w:ascii="Cambria Math" w:hAnsi="Cambria Math"/>
                      </w:rPr>
                      <m:t>c</m:t>
                    </m:r>
                  </m:den>
                </m:f>
                <m:r>
                  <m:rPr>
                    <m:sty m:val="b"/>
                  </m:rPr>
                  <w:rPr>
                    <w:rFonts w:ascii="Cambria Math" w:hAnsi="Cambria Math"/>
                  </w:rPr>
                  <m:t>J×B</m:t>
                </m:r>
              </m:oMath>
            </m:oMathPara>
          </w:p>
        </w:tc>
        <w:tc>
          <w:tcPr>
            <w:tcW w:w="900" w:type="dxa"/>
            <w:vAlign w:val="center"/>
          </w:tcPr>
          <w:p w14:paraId="30922BF1" w14:textId="77777777" w:rsidR="0017192D" w:rsidRPr="0017192D" w:rsidRDefault="0017192D" w:rsidP="0017192D">
            <w:pPr>
              <w:contextualSpacing/>
              <w:mirrorIndents/>
              <w:jc w:val="right"/>
              <w:rPr>
                <w:rFonts w:ascii="Times New Roman" w:hAnsi="Times New Roman" w:cs="Times New Roman"/>
              </w:rPr>
            </w:pPr>
            <w:r w:rsidRPr="0017192D">
              <w:rPr>
                <w:rFonts w:ascii="Times New Roman" w:hAnsi="Times New Roman" w:cs="Times New Roman"/>
              </w:rPr>
              <w:t>(2)</w:t>
            </w:r>
          </w:p>
        </w:tc>
      </w:tr>
      <w:tr w:rsidR="0017192D" w:rsidRPr="0017192D" w14:paraId="77F9DB25" w14:textId="77777777" w:rsidTr="0017192D">
        <w:tc>
          <w:tcPr>
            <w:tcW w:w="7758" w:type="dxa"/>
          </w:tcPr>
          <w:p w14:paraId="5E8314FF" w14:textId="77777777" w:rsidR="0017192D" w:rsidRPr="0017192D" w:rsidRDefault="0017192D" w:rsidP="0017192D">
            <w:pPr>
              <w:contextualSpacing/>
              <w:mirrorIndents/>
              <w:rPr>
                <w:rFonts w:ascii="Times New Roman" w:hAnsi="Times New Roman" w:cs="Times New Roman"/>
              </w:rPr>
            </w:pPr>
            <m:oMathPara>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rPr>
                      <m:t xml:space="preserve">+ </m:t>
                    </m:r>
                    <m:r>
                      <m:rPr>
                        <m:sty m:val="b"/>
                      </m:rPr>
                      <w:rPr>
                        <w:rFonts w:ascii="Cambria Math" w:hAnsi="Cambria Math"/>
                      </w:rPr>
                      <m:t>u∙</m:t>
                    </m:r>
                    <m:r>
                      <m:rPr>
                        <m:sty m:val="p"/>
                      </m:rPr>
                      <w:rPr>
                        <w:rFonts w:ascii="Cambria Math" w:hAnsi="Cambria Math"/>
                      </w:rPr>
                      <m:t>∇</m:t>
                    </m:r>
                  </m:e>
                </m:d>
                <m:r>
                  <w:rPr>
                    <w:rFonts w:ascii="Cambria Math" w:hAnsi="Cambria Math"/>
                  </w:rPr>
                  <m:t>e= -P</m:t>
                </m:r>
                <m:r>
                  <m:rPr>
                    <m:sty m:val="p"/>
                  </m:rPr>
                  <w:rPr>
                    <w:rFonts w:ascii="Cambria Math" w:hAnsi="Cambria Math"/>
                  </w:rPr>
                  <m:t>∇</m:t>
                </m:r>
                <m:r>
                  <w:rPr>
                    <w:rFonts w:ascii="Cambria Math" w:hAnsi="Cambria Math"/>
                  </w:rPr>
                  <m:t>∙</m:t>
                </m:r>
                <m:r>
                  <m:rPr>
                    <m:sty m:val="b"/>
                  </m:rPr>
                  <w:rPr>
                    <w:rFonts w:ascii="Cambria Math" w:hAnsi="Cambria Math"/>
                  </w:rPr>
                  <m:t>u+</m:t>
                </m:r>
                <m:r>
                  <w:rPr>
                    <w:rFonts w:ascii="Cambria Math" w:hAnsi="Cambria Math"/>
                  </w:rPr>
                  <m:t>ρ</m:t>
                </m:r>
                <m:r>
                  <m:rPr>
                    <m:sty m:val="b"/>
                  </m:rPr>
                  <w:rPr>
                    <w:rFonts w:ascii="Cambria Math" w:hAnsi="Cambria Math"/>
                  </w:rPr>
                  <m:t>u∙g+</m:t>
                </m:r>
                <m:f>
                  <m:fPr>
                    <m:ctrlPr>
                      <w:rPr>
                        <w:rFonts w:ascii="Cambria Math" w:hAnsi="Cambria Math"/>
                        <w:b/>
                        <w:bCs/>
                        <w:iCs/>
                      </w:rPr>
                    </m:ctrlPr>
                  </m:fPr>
                  <m:num>
                    <m:r>
                      <m:rPr>
                        <m:sty m:val="p"/>
                      </m:rPr>
                      <w:rPr>
                        <w:rFonts w:ascii="Cambria Math" w:hAnsi="Cambria Math"/>
                      </w:rPr>
                      <m:t>1</m:t>
                    </m:r>
                  </m:num>
                  <m:den>
                    <m:r>
                      <m:rPr>
                        <m:sty m:val="p"/>
                      </m:rPr>
                      <w:rPr>
                        <w:rFonts w:ascii="Cambria Math" w:hAnsi="Cambria Math"/>
                      </w:rPr>
                      <m:t>σ</m:t>
                    </m:r>
                  </m:den>
                </m:f>
                <m:sSup>
                  <m:sSupPr>
                    <m:ctrlPr>
                      <w:rPr>
                        <w:rFonts w:ascii="Cambria Math" w:hAnsi="Cambria Math"/>
                        <w:b/>
                        <w:bCs/>
                        <w:iCs/>
                      </w:rPr>
                    </m:ctrlPr>
                  </m:sSupPr>
                  <m:e>
                    <m:r>
                      <m:rPr>
                        <m:sty m:val="b"/>
                      </m:rPr>
                      <w:rPr>
                        <w:rFonts w:ascii="Cambria Math" w:hAnsi="Cambria Math"/>
                      </w:rPr>
                      <m:t>J</m:t>
                    </m:r>
                  </m:e>
                  <m:sup>
                    <m:r>
                      <m:rPr>
                        <m:sty m:val="p"/>
                      </m:rPr>
                      <w:rPr>
                        <w:rFonts w:ascii="Cambria Math" w:hAnsi="Cambria Math"/>
                      </w:rPr>
                      <m:t>2</m:t>
                    </m:r>
                  </m:sup>
                </m:sSup>
              </m:oMath>
            </m:oMathPara>
          </w:p>
        </w:tc>
        <w:tc>
          <w:tcPr>
            <w:tcW w:w="900" w:type="dxa"/>
            <w:vAlign w:val="center"/>
          </w:tcPr>
          <w:p w14:paraId="65C9561F" w14:textId="77777777" w:rsidR="0017192D" w:rsidRPr="0017192D" w:rsidRDefault="0017192D" w:rsidP="0017192D">
            <w:pPr>
              <w:contextualSpacing/>
              <w:mirrorIndents/>
              <w:jc w:val="right"/>
              <w:rPr>
                <w:rFonts w:ascii="Times New Roman" w:hAnsi="Times New Roman" w:cs="Times New Roman"/>
              </w:rPr>
            </w:pPr>
            <w:r w:rsidRPr="0017192D">
              <w:rPr>
                <w:rFonts w:ascii="Times New Roman" w:hAnsi="Times New Roman" w:cs="Times New Roman"/>
              </w:rPr>
              <w:t>(3)</w:t>
            </w:r>
          </w:p>
        </w:tc>
      </w:tr>
    </w:tbl>
    <w:p w14:paraId="7436F4DB" w14:textId="77777777" w:rsidR="0066514C" w:rsidRDefault="0066514C" w:rsidP="0017192D">
      <w:pPr>
        <w:spacing w:after="0" w:line="240" w:lineRule="auto"/>
        <w:jc w:val="both"/>
        <w:rPr>
          <w:rFonts w:ascii="Times New Roman" w:hAnsi="Times New Roman" w:cs="Times New Roman"/>
          <w:lang w:val="en-GB"/>
        </w:rPr>
      </w:pPr>
    </w:p>
    <w:p w14:paraId="63963BC2" w14:textId="07697840"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 xml:space="preserve">Equation numbers, within parentheses, are to position flush right, as in Eq. (1), using a right tab stop. Note that the equation is </w:t>
      </w:r>
      <w:proofErr w:type="spellStart"/>
      <w:r w:rsidRPr="0017192D">
        <w:rPr>
          <w:rFonts w:ascii="Times New Roman" w:hAnsi="Times New Roman" w:cs="Times New Roman"/>
          <w:lang w:val="en-GB"/>
        </w:rPr>
        <w:t>centered</w:t>
      </w:r>
      <w:proofErr w:type="spellEnd"/>
      <w:r w:rsidRPr="0017192D">
        <w:rPr>
          <w:rFonts w:ascii="Times New Roman" w:hAnsi="Times New Roman" w:cs="Times New Roman"/>
          <w:lang w:val="en-GB"/>
        </w:rPr>
        <w:t xml:space="preserve"> using a </w:t>
      </w:r>
      <w:proofErr w:type="spellStart"/>
      <w:r w:rsidRPr="0017192D">
        <w:rPr>
          <w:rFonts w:ascii="Times New Roman" w:hAnsi="Times New Roman" w:cs="Times New Roman"/>
          <w:lang w:val="en-GB"/>
        </w:rPr>
        <w:t>center</w:t>
      </w:r>
      <w:proofErr w:type="spellEnd"/>
      <w:r w:rsidRPr="0017192D">
        <w:rPr>
          <w:rFonts w:ascii="Times New Roman" w:hAnsi="Times New Roman" w:cs="Times New Roman"/>
          <w:lang w:val="en-GB"/>
        </w:rPr>
        <w:t xml:space="preserve"> tab stop.</w:t>
      </w:r>
    </w:p>
    <w:p w14:paraId="157F7518" w14:textId="77777777" w:rsidR="0017192D" w:rsidRPr="0017192D" w:rsidRDefault="0017192D" w:rsidP="0017192D">
      <w:pPr>
        <w:spacing w:after="0" w:line="240" w:lineRule="auto"/>
        <w:jc w:val="both"/>
        <w:rPr>
          <w:rFonts w:ascii="Times New Roman" w:hAnsi="Times New Roman" w:cs="Times New Roman"/>
          <w:b/>
          <w:bCs/>
          <w:lang w:val="en-GB"/>
        </w:rPr>
      </w:pPr>
    </w:p>
    <w:p w14:paraId="55BBD79C" w14:textId="77777777" w:rsidR="0017192D" w:rsidRPr="0017192D" w:rsidRDefault="0017192D" w:rsidP="0017192D">
      <w:pPr>
        <w:spacing w:after="0" w:line="240" w:lineRule="auto"/>
        <w:jc w:val="both"/>
        <w:rPr>
          <w:rFonts w:ascii="Times New Roman" w:hAnsi="Times New Roman" w:cs="Times New Roman"/>
          <w:b/>
          <w:bCs/>
          <w:lang w:val="en-GB"/>
        </w:rPr>
      </w:pPr>
      <w:r w:rsidRPr="0017192D">
        <w:rPr>
          <w:rFonts w:ascii="Times New Roman" w:hAnsi="Times New Roman" w:cs="Times New Roman"/>
          <w:b/>
          <w:bCs/>
          <w:lang w:val="en-GB"/>
        </w:rPr>
        <w:t>3. Conclusion</w:t>
      </w:r>
    </w:p>
    <w:p w14:paraId="224B56DD" w14:textId="77777777"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Conclusions should state concisely the most important propositions of the paper as well as the author’s views of the practical implications of the results.</w:t>
      </w:r>
    </w:p>
    <w:p w14:paraId="3F5011EF" w14:textId="77777777" w:rsidR="0017192D" w:rsidRPr="0017192D" w:rsidRDefault="0017192D" w:rsidP="0017192D">
      <w:pPr>
        <w:spacing w:after="0" w:line="240" w:lineRule="auto"/>
        <w:jc w:val="both"/>
        <w:rPr>
          <w:rFonts w:ascii="Times New Roman" w:hAnsi="Times New Roman" w:cs="Times New Roman"/>
          <w:lang w:val="en-GB"/>
        </w:rPr>
      </w:pPr>
    </w:p>
    <w:p w14:paraId="7DCCD9C2" w14:textId="77777777" w:rsidR="0017192D" w:rsidRPr="0017192D" w:rsidRDefault="0017192D" w:rsidP="0017192D">
      <w:pPr>
        <w:spacing w:after="0" w:line="240" w:lineRule="auto"/>
        <w:jc w:val="both"/>
        <w:rPr>
          <w:rFonts w:ascii="Times New Roman" w:hAnsi="Times New Roman" w:cs="Times New Roman"/>
          <w:b/>
          <w:bCs/>
          <w:lang w:val="en-GB"/>
        </w:rPr>
      </w:pPr>
      <w:r w:rsidRPr="0017192D">
        <w:rPr>
          <w:rFonts w:ascii="Times New Roman" w:hAnsi="Times New Roman" w:cs="Times New Roman"/>
          <w:b/>
          <w:bCs/>
          <w:lang w:val="en-GB"/>
        </w:rPr>
        <w:t>Acknowledgements</w:t>
      </w:r>
    </w:p>
    <w:p w14:paraId="36CAE2CF" w14:textId="77777777"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206BF871" w14:textId="77777777" w:rsidR="0017192D" w:rsidRPr="0017192D" w:rsidRDefault="0017192D" w:rsidP="0017192D">
      <w:pPr>
        <w:spacing w:after="0" w:line="240" w:lineRule="auto"/>
        <w:jc w:val="both"/>
        <w:rPr>
          <w:rFonts w:ascii="Times New Roman" w:eastAsia="Calibri" w:hAnsi="Times New Roman" w:cs="Times New Roman"/>
          <w:w w:val="108"/>
          <w:kern w:val="0"/>
          <w:szCs w:val="18"/>
          <w:lang w:val="en-GB"/>
          <w14:ligatures w14:val="none"/>
        </w:rPr>
      </w:pPr>
      <w:r w:rsidRPr="0017192D">
        <w:rPr>
          <w:rFonts w:ascii="Times New Roman" w:eastAsia="Calibri" w:hAnsi="Times New Roman" w:cs="Times New Roman"/>
          <w:w w:val="108"/>
          <w:kern w:val="0"/>
          <w:szCs w:val="18"/>
          <w:lang w:val="en-GB"/>
          <w14:ligatures w14:val="none"/>
        </w:rPr>
        <w:br w:type="page"/>
      </w:r>
    </w:p>
    <w:p w14:paraId="6926C756" w14:textId="77777777" w:rsidR="0017192D" w:rsidRPr="0017192D" w:rsidRDefault="0017192D" w:rsidP="0017192D">
      <w:pPr>
        <w:tabs>
          <w:tab w:val="center" w:pos="2268"/>
          <w:tab w:val="right" w:pos="4536"/>
        </w:tabs>
        <w:spacing w:after="0" w:line="240" w:lineRule="auto"/>
        <w:rPr>
          <w:rFonts w:ascii="Times New Roman" w:eastAsia="Calibri" w:hAnsi="Times New Roman" w:cs="Times New Roman"/>
          <w:b/>
          <w:kern w:val="0"/>
          <w:lang w:val="en-GB"/>
          <w14:ligatures w14:val="none"/>
        </w:rPr>
      </w:pPr>
      <w:r w:rsidRPr="0017192D">
        <w:rPr>
          <w:rFonts w:ascii="Times New Roman" w:eastAsia="Calibri" w:hAnsi="Times New Roman" w:cs="Times New Roman"/>
          <w:b/>
          <w:kern w:val="0"/>
          <w:lang w:val="en-GB"/>
          <w14:ligatures w14:val="none"/>
        </w:rPr>
        <w:lastRenderedPageBreak/>
        <w:t>References</w:t>
      </w:r>
    </w:p>
    <w:p w14:paraId="0FBA289A" w14:textId="77777777"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Author-date (Harvard) system of referencing is preferred. The author-date system has two parts, the text citation and the reference list.</w:t>
      </w:r>
    </w:p>
    <w:p w14:paraId="7E88BFCD" w14:textId="77777777" w:rsidR="0017192D" w:rsidRPr="0017192D" w:rsidRDefault="0017192D" w:rsidP="0017192D">
      <w:pPr>
        <w:spacing w:after="0" w:line="240" w:lineRule="auto"/>
        <w:jc w:val="both"/>
        <w:rPr>
          <w:rFonts w:ascii="Times New Roman" w:hAnsi="Times New Roman" w:cs="Times New Roman"/>
        </w:rPr>
      </w:pPr>
      <w:r w:rsidRPr="0017192D">
        <w:rPr>
          <w:rFonts w:ascii="Times New Roman" w:hAnsi="Times New Roman" w:cs="Times New Roman"/>
        </w:rPr>
        <w:t>The author's surname and the year of publication can be given in one of the forms shown below when using in-text citation.</w:t>
      </w:r>
    </w:p>
    <w:p w14:paraId="73B4672C" w14:textId="5F331B26" w:rsidR="0017192D" w:rsidRPr="0017192D" w:rsidRDefault="0017192D" w:rsidP="0017192D">
      <w:pPr>
        <w:spacing w:after="0" w:line="240" w:lineRule="auto"/>
        <w:jc w:val="both"/>
        <w:rPr>
          <w:rFonts w:ascii="Times New Roman" w:hAnsi="Times New Roman" w:cs="Times New Roman"/>
        </w:rPr>
      </w:pPr>
    </w:p>
    <w:p w14:paraId="6AE6EAE8" w14:textId="77777777" w:rsidR="0017192D" w:rsidRPr="0017192D" w:rsidRDefault="0017192D" w:rsidP="0017192D">
      <w:pPr>
        <w:spacing w:after="0" w:line="240" w:lineRule="auto"/>
        <w:jc w:val="both"/>
        <w:rPr>
          <w:rFonts w:ascii="Times New Roman" w:hAnsi="Times New Roman" w:cs="Times New Roman"/>
        </w:rPr>
      </w:pPr>
      <w:r w:rsidRPr="0017192D">
        <w:rPr>
          <w:rFonts w:ascii="Times New Roman" w:hAnsi="Times New Roman" w:cs="Times New Roman"/>
        </w:rPr>
        <w:t>In a recent study Chakraborti (2010) argued that….</w:t>
      </w:r>
    </w:p>
    <w:p w14:paraId="37CEC416" w14:textId="77777777" w:rsidR="0017192D" w:rsidRPr="0017192D" w:rsidRDefault="0017192D" w:rsidP="0017192D">
      <w:pPr>
        <w:spacing w:after="0" w:line="240" w:lineRule="auto"/>
        <w:jc w:val="both"/>
        <w:rPr>
          <w:rFonts w:ascii="Times New Roman" w:hAnsi="Times New Roman" w:cs="Times New Roman"/>
        </w:rPr>
      </w:pPr>
      <w:r w:rsidRPr="0017192D">
        <w:rPr>
          <w:rFonts w:ascii="Times New Roman" w:hAnsi="Times New Roman" w:cs="Times New Roman"/>
        </w:rPr>
        <w:t xml:space="preserve">It is implied in the study (Chakraborti, </w:t>
      </w:r>
      <w:proofErr w:type="gramStart"/>
      <w:r w:rsidRPr="0017192D">
        <w:rPr>
          <w:rFonts w:ascii="Times New Roman" w:hAnsi="Times New Roman" w:cs="Times New Roman"/>
        </w:rPr>
        <w:t>2010)…</w:t>
      </w:r>
      <w:proofErr w:type="gramEnd"/>
      <w:r w:rsidRPr="0017192D">
        <w:rPr>
          <w:rFonts w:ascii="Times New Roman" w:hAnsi="Times New Roman" w:cs="Times New Roman"/>
        </w:rPr>
        <w:t>.</w:t>
      </w:r>
    </w:p>
    <w:p w14:paraId="124558EF" w14:textId="1C3CAD0D"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 xml:space="preserve">Books and book chapters should be referenced as </w:t>
      </w:r>
      <w:r w:rsidRPr="0017192D">
        <w:rPr>
          <w:rFonts w:ascii="Times New Roman" w:hAnsi="Times New Roman" w:cs="Times New Roman"/>
        </w:rPr>
        <w:t xml:space="preserve">Gill (2012) </w:t>
      </w:r>
      <w:r w:rsidRPr="0017192D">
        <w:rPr>
          <w:rFonts w:ascii="Times New Roman" w:hAnsi="Times New Roman" w:cs="Times New Roman"/>
          <w:lang w:val="en-GB"/>
        </w:rPr>
        <w:t xml:space="preserve">and Dhillon et.al. (2013) respectively. A thesis can be referenced as </w:t>
      </w:r>
      <w:r w:rsidRPr="0017192D">
        <w:rPr>
          <w:rFonts w:ascii="Times New Roman" w:hAnsi="Times New Roman" w:cs="Times New Roman"/>
        </w:rPr>
        <w:t xml:space="preserve">Steele (2012) and if available in electronic format in internet as </w:t>
      </w:r>
      <w:r w:rsidRPr="0017192D">
        <w:rPr>
          <w:rFonts w:ascii="Times New Roman" w:hAnsi="Times New Roman" w:cs="Times New Roman"/>
          <w:lang w:val="en-GB"/>
        </w:rPr>
        <w:t xml:space="preserve">Lee (2015). Finally, conference presentations/papers and journal papers need to be reference based on </w:t>
      </w:r>
      <w:r w:rsidRPr="0017192D">
        <w:rPr>
          <w:rFonts w:ascii="Times New Roman" w:hAnsi="Times New Roman" w:cs="Times New Roman"/>
        </w:rPr>
        <w:t xml:space="preserve">Paris, Lee and Seery (2010) </w:t>
      </w:r>
      <w:r w:rsidRPr="0017192D">
        <w:rPr>
          <w:rFonts w:ascii="Times New Roman" w:hAnsi="Times New Roman" w:cs="Times New Roman"/>
          <w:lang w:val="en-GB"/>
        </w:rPr>
        <w:t>and Zhou and Attard (2014)</w:t>
      </w:r>
      <w:r w:rsidRPr="0017192D">
        <w:rPr>
          <w:rFonts w:ascii="Times New Roman" w:hAnsi="Times New Roman" w:cs="Times New Roman"/>
        </w:rPr>
        <w:t xml:space="preserve"> </w:t>
      </w:r>
      <w:r w:rsidRPr="0017192D">
        <w:rPr>
          <w:rFonts w:ascii="Times New Roman" w:hAnsi="Times New Roman" w:cs="Times New Roman"/>
          <w:lang w:val="en-GB"/>
        </w:rPr>
        <w:t>respectively.</w:t>
      </w:r>
    </w:p>
    <w:p w14:paraId="0971939B" w14:textId="77777777" w:rsidR="0017192D" w:rsidRPr="0017192D" w:rsidRDefault="0017192D" w:rsidP="0017192D">
      <w:pPr>
        <w:spacing w:after="0" w:line="240" w:lineRule="auto"/>
        <w:jc w:val="both"/>
        <w:rPr>
          <w:rFonts w:ascii="Times New Roman" w:hAnsi="Times New Roman" w:cs="Times New Roman"/>
          <w:lang w:val="en-GB"/>
        </w:rPr>
      </w:pPr>
      <w:r w:rsidRPr="0017192D">
        <w:rPr>
          <w:rFonts w:ascii="Times New Roman" w:hAnsi="Times New Roman" w:cs="Times New Roman"/>
          <w:lang w:val="en-GB"/>
        </w:rPr>
        <w:t>With the increasing availability of useful information that can be found on the internet, website references must also be reported similar to the reference given within brackets (</w:t>
      </w:r>
      <w:r w:rsidRPr="0017192D">
        <w:rPr>
          <w:rFonts w:ascii="Times New Roman" w:hAnsi="Times New Roman" w:cs="Times New Roman"/>
        </w:rPr>
        <w:t xml:space="preserve">Cultural China, 2014). </w:t>
      </w:r>
      <w:r w:rsidRPr="0017192D">
        <w:rPr>
          <w:rFonts w:ascii="Times New Roman" w:hAnsi="Times New Roman" w:cs="Times New Roman"/>
          <w:lang w:val="en-GB"/>
        </w:rPr>
        <w:t xml:space="preserve">Meanwhile, due to the dynamic nature of web pages and the fact that in most cases the information is not peer-reviewed, the use of published resources </w:t>
      </w:r>
      <w:proofErr w:type="gramStart"/>
      <w:r w:rsidRPr="0017192D">
        <w:rPr>
          <w:rFonts w:ascii="Times New Roman" w:hAnsi="Times New Roman" w:cs="Times New Roman"/>
          <w:lang w:val="en-GB"/>
        </w:rPr>
        <w:t>are</w:t>
      </w:r>
      <w:proofErr w:type="gramEnd"/>
      <w:r w:rsidRPr="0017192D">
        <w:rPr>
          <w:rFonts w:ascii="Times New Roman" w:hAnsi="Times New Roman" w:cs="Times New Roman"/>
          <w:lang w:val="en-GB"/>
        </w:rPr>
        <w:t xml:space="preserve"> very much preferred and advised over online references.</w:t>
      </w:r>
    </w:p>
    <w:p w14:paraId="65385F6C" w14:textId="77777777" w:rsidR="0017192D" w:rsidRPr="0017192D" w:rsidRDefault="0017192D" w:rsidP="0017192D">
      <w:pPr>
        <w:spacing w:after="0" w:line="240" w:lineRule="auto"/>
        <w:jc w:val="both"/>
        <w:rPr>
          <w:rFonts w:ascii="Times New Roman" w:eastAsia="Calibri" w:hAnsi="Times New Roman" w:cs="Times New Roman"/>
          <w:w w:val="108"/>
          <w:kern w:val="0"/>
          <w:szCs w:val="18"/>
          <w:lang w:val="en-GB"/>
          <w14:ligatures w14:val="none"/>
        </w:rPr>
      </w:pPr>
    </w:p>
    <w:p w14:paraId="3EB1A254" w14:textId="77777777" w:rsidR="0017192D" w:rsidRPr="0017192D" w:rsidRDefault="0017192D" w:rsidP="0017192D">
      <w:pPr>
        <w:spacing w:after="0" w:line="240" w:lineRule="auto"/>
        <w:ind w:left="624" w:hanging="624"/>
        <w:jc w:val="both"/>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14:ligatures w14:val="none"/>
        </w:rPr>
        <w:t xml:space="preserve">Gill, S. (2012) </w:t>
      </w:r>
      <w:r w:rsidRPr="0017192D">
        <w:rPr>
          <w:rFonts w:ascii="Times New Roman" w:eastAsia="Calibri" w:hAnsi="Times New Roman" w:cs="Times New Roman"/>
          <w:i/>
          <w:iCs/>
          <w:kern w:val="0"/>
          <w14:ligatures w14:val="none"/>
        </w:rPr>
        <w:t>Global crises and the crisis of global leadership</w:t>
      </w:r>
      <w:r w:rsidRPr="0017192D">
        <w:rPr>
          <w:rFonts w:ascii="Times New Roman" w:eastAsia="Calibri" w:hAnsi="Times New Roman" w:cs="Times New Roman"/>
          <w:kern w:val="0"/>
          <w14:ligatures w14:val="none"/>
        </w:rPr>
        <w:t>. Cambridge: Cambridge University Press.</w:t>
      </w:r>
    </w:p>
    <w:p w14:paraId="3FAD402A" w14:textId="77777777" w:rsidR="0017192D" w:rsidRPr="0017192D" w:rsidRDefault="0017192D" w:rsidP="0017192D">
      <w:pPr>
        <w:spacing w:after="0" w:line="240" w:lineRule="auto"/>
        <w:ind w:left="624" w:hanging="624"/>
        <w:jc w:val="both"/>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 xml:space="preserve">Dhillon, Gurpreet S., Surinder Kaur, Ajila C. M., Brar, Satinder K., and </w:t>
      </w:r>
      <w:proofErr w:type="spellStart"/>
      <w:r w:rsidRPr="0017192D">
        <w:rPr>
          <w:rFonts w:ascii="Times New Roman" w:eastAsia="Calibri" w:hAnsi="Times New Roman" w:cs="Times New Roman"/>
          <w:kern w:val="0"/>
          <w:lang w:val="en-GB"/>
          <w14:ligatures w14:val="none"/>
        </w:rPr>
        <w:t>Surampalli</w:t>
      </w:r>
      <w:proofErr w:type="spellEnd"/>
      <w:r w:rsidRPr="0017192D">
        <w:rPr>
          <w:rFonts w:ascii="Times New Roman" w:eastAsia="Calibri" w:hAnsi="Times New Roman" w:cs="Times New Roman"/>
          <w:kern w:val="0"/>
          <w:lang w:val="en-GB"/>
          <w14:ligatures w14:val="none"/>
        </w:rPr>
        <w:t xml:space="preserve">, Rao Y. (2013). “Greenhouse Gas Contribution on Climate Change.” Chapter 3 in </w:t>
      </w:r>
      <w:r w:rsidRPr="0017192D">
        <w:rPr>
          <w:rFonts w:ascii="Times New Roman" w:eastAsia="Calibri" w:hAnsi="Times New Roman" w:cs="Times New Roman"/>
          <w:i/>
          <w:kern w:val="0"/>
          <w:lang w:val="en-GB"/>
          <w14:ligatures w14:val="none"/>
        </w:rPr>
        <w:t xml:space="preserve">Climate Change </w:t>
      </w:r>
      <w:proofErr w:type="spellStart"/>
      <w:r w:rsidRPr="0017192D">
        <w:rPr>
          <w:rFonts w:ascii="Times New Roman" w:eastAsia="Calibri" w:hAnsi="Times New Roman" w:cs="Times New Roman"/>
          <w:i/>
          <w:kern w:val="0"/>
          <w:lang w:val="en-GB"/>
          <w14:ligatures w14:val="none"/>
        </w:rPr>
        <w:t>Modeling</w:t>
      </w:r>
      <w:proofErr w:type="spellEnd"/>
      <w:r w:rsidRPr="0017192D">
        <w:rPr>
          <w:rFonts w:ascii="Times New Roman" w:eastAsia="Calibri" w:hAnsi="Times New Roman" w:cs="Times New Roman"/>
          <w:i/>
          <w:kern w:val="0"/>
          <w:lang w:val="en-GB"/>
          <w14:ligatures w14:val="none"/>
        </w:rPr>
        <w:t>, Mitigation, and Adaptation</w:t>
      </w:r>
      <w:r w:rsidRPr="0017192D">
        <w:rPr>
          <w:rFonts w:ascii="Times New Roman" w:eastAsia="Calibri" w:hAnsi="Times New Roman" w:cs="Times New Roman"/>
          <w:kern w:val="0"/>
          <w:lang w:val="en-GB"/>
          <w14:ligatures w14:val="none"/>
        </w:rPr>
        <w:t xml:space="preserve">, Rao Y. </w:t>
      </w:r>
      <w:proofErr w:type="spellStart"/>
      <w:r w:rsidRPr="0017192D">
        <w:rPr>
          <w:rFonts w:ascii="Times New Roman" w:eastAsia="Calibri" w:hAnsi="Times New Roman" w:cs="Times New Roman"/>
          <w:kern w:val="0"/>
          <w:lang w:val="en-GB"/>
          <w14:ligatures w14:val="none"/>
        </w:rPr>
        <w:t>Surampalli</w:t>
      </w:r>
      <w:proofErr w:type="spellEnd"/>
      <w:r w:rsidRPr="0017192D">
        <w:rPr>
          <w:rFonts w:ascii="Times New Roman" w:eastAsia="Calibri" w:hAnsi="Times New Roman" w:cs="Times New Roman"/>
          <w:kern w:val="0"/>
          <w:lang w:val="en-GB"/>
          <w14:ligatures w14:val="none"/>
        </w:rPr>
        <w:t>, Tian C. Zhang, C. S. P. Ojha, B. Gurjar, R. D. Tyagi, and S. M. Kao, eds. ASCE, Reston, VA, 26-61.</w:t>
      </w:r>
    </w:p>
    <w:p w14:paraId="74836851" w14:textId="77777777" w:rsidR="0017192D" w:rsidRPr="0017192D" w:rsidRDefault="0017192D" w:rsidP="0017192D">
      <w:pPr>
        <w:spacing w:after="0" w:line="240" w:lineRule="auto"/>
        <w:ind w:left="624" w:hanging="624"/>
        <w:jc w:val="both"/>
        <w:rPr>
          <w:rFonts w:ascii="Times New Roman" w:eastAsia="Calibri" w:hAnsi="Times New Roman" w:cs="Times New Roman"/>
          <w:kern w:val="0"/>
          <w14:ligatures w14:val="none"/>
        </w:rPr>
      </w:pPr>
      <w:r w:rsidRPr="0017192D">
        <w:rPr>
          <w:rFonts w:ascii="Times New Roman" w:eastAsia="Calibri" w:hAnsi="Times New Roman" w:cs="Times New Roman"/>
          <w:kern w:val="0"/>
          <w14:ligatures w14:val="none"/>
        </w:rPr>
        <w:t xml:space="preserve">Steele, H. (2012) </w:t>
      </w:r>
      <w:r w:rsidRPr="0017192D">
        <w:rPr>
          <w:rFonts w:ascii="Times New Roman" w:eastAsia="Calibri" w:hAnsi="Times New Roman" w:cs="Times New Roman"/>
          <w:i/>
          <w:iCs/>
          <w:kern w:val="0"/>
          <w14:ligatures w14:val="none"/>
        </w:rPr>
        <w:t>The experience of women in Vienna 1943-1948</w:t>
      </w:r>
      <w:r w:rsidRPr="0017192D">
        <w:rPr>
          <w:rFonts w:ascii="Times New Roman" w:eastAsia="Calibri" w:hAnsi="Times New Roman" w:cs="Times New Roman"/>
          <w:kern w:val="0"/>
          <w14:ligatures w14:val="none"/>
        </w:rPr>
        <w:t>.  Unpublished PhD thesis. Swansea University.</w:t>
      </w:r>
    </w:p>
    <w:p w14:paraId="7045DC31" w14:textId="77777777" w:rsidR="0017192D" w:rsidRPr="0017192D" w:rsidRDefault="0017192D" w:rsidP="0017192D">
      <w:pPr>
        <w:spacing w:after="0" w:line="240" w:lineRule="auto"/>
        <w:ind w:left="624" w:hanging="624"/>
        <w:jc w:val="both"/>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 xml:space="preserve">Lee, M.H. (2015) </w:t>
      </w:r>
      <w:r w:rsidRPr="0017192D">
        <w:rPr>
          <w:rFonts w:ascii="Times New Roman" w:eastAsia="Calibri" w:hAnsi="Times New Roman" w:cs="Times New Roman"/>
          <w:i/>
          <w:kern w:val="0"/>
          <w:lang w:val="en-GB"/>
          <w14:ligatures w14:val="none"/>
        </w:rPr>
        <w:t>Lone no more: the social ethical consumer</w:t>
      </w:r>
      <w:r w:rsidRPr="0017192D">
        <w:rPr>
          <w:rFonts w:ascii="Times New Roman" w:eastAsia="Calibri" w:hAnsi="Times New Roman" w:cs="Times New Roman"/>
          <w:kern w:val="0"/>
          <w:lang w:val="en-GB"/>
          <w14:ligatures w14:val="none"/>
        </w:rPr>
        <w:t xml:space="preserve">. PhD thesis. University of Leicester.  Available at: </w:t>
      </w:r>
      <w:hyperlink r:id="rId8" w:history="1">
        <w:r w:rsidRPr="0017192D">
          <w:rPr>
            <w:rFonts w:ascii="Times New Roman" w:eastAsia="Calibri" w:hAnsi="Times New Roman" w:cs="Times New Roman"/>
            <w:kern w:val="0"/>
            <w:lang w:val="en-GB"/>
            <w14:ligatures w14:val="none"/>
          </w:rPr>
          <w:t>https://lra.le.ac.uk/handle/2381/31988</w:t>
        </w:r>
      </w:hyperlink>
      <w:r w:rsidRPr="0017192D">
        <w:rPr>
          <w:rFonts w:ascii="Times New Roman" w:eastAsia="Calibri" w:hAnsi="Times New Roman" w:cs="Times New Roman"/>
          <w:kern w:val="0"/>
          <w:lang w:val="en-GB"/>
          <w14:ligatures w14:val="none"/>
        </w:rPr>
        <w:t xml:space="preserve"> (Accessed: 30 April 2015)</w:t>
      </w:r>
    </w:p>
    <w:p w14:paraId="431D2BE0" w14:textId="77777777" w:rsidR="0017192D" w:rsidRPr="0017192D" w:rsidRDefault="0017192D" w:rsidP="0017192D">
      <w:pPr>
        <w:spacing w:after="0" w:line="240" w:lineRule="auto"/>
        <w:ind w:left="624" w:hanging="624"/>
        <w:jc w:val="both"/>
        <w:rPr>
          <w:rFonts w:ascii="Times New Roman" w:eastAsia="Calibri" w:hAnsi="Times New Roman" w:cs="Times New Roman"/>
          <w:kern w:val="0"/>
          <w14:ligatures w14:val="none"/>
        </w:rPr>
      </w:pPr>
      <w:r w:rsidRPr="0017192D">
        <w:rPr>
          <w:rFonts w:ascii="Times New Roman" w:eastAsia="Calibri" w:hAnsi="Times New Roman" w:cs="Times New Roman"/>
          <w:kern w:val="0"/>
          <w14:ligatures w14:val="none"/>
        </w:rPr>
        <w:t xml:space="preserve">Paris, C.M., Lee, W. and Seery, P. (2010) ‘The Role of </w:t>
      </w:r>
      <w:proofErr w:type="gramStart"/>
      <w:r w:rsidRPr="0017192D">
        <w:rPr>
          <w:rFonts w:ascii="Times New Roman" w:eastAsia="Calibri" w:hAnsi="Times New Roman" w:cs="Times New Roman"/>
          <w:kern w:val="0"/>
          <w14:ligatures w14:val="none"/>
        </w:rPr>
        <w:t>Social Media</w:t>
      </w:r>
      <w:proofErr w:type="gramEnd"/>
      <w:r w:rsidRPr="0017192D">
        <w:rPr>
          <w:rFonts w:ascii="Times New Roman" w:eastAsia="Calibri" w:hAnsi="Times New Roman" w:cs="Times New Roman"/>
          <w:kern w:val="0"/>
          <w14:ligatures w14:val="none"/>
        </w:rPr>
        <w:t xml:space="preserve"> in Promoting Special Events: Acceptance of Facebook Events’, </w:t>
      </w:r>
      <w:r w:rsidRPr="0017192D">
        <w:rPr>
          <w:rFonts w:ascii="Times New Roman" w:eastAsia="Calibri" w:hAnsi="Times New Roman" w:cs="Times New Roman"/>
          <w:i/>
          <w:iCs/>
          <w:kern w:val="0"/>
          <w14:ligatures w14:val="none"/>
        </w:rPr>
        <w:t>Information and Communication Technologies in Tourism</w:t>
      </w:r>
      <w:r w:rsidRPr="0017192D">
        <w:rPr>
          <w:rFonts w:ascii="Times New Roman" w:eastAsia="Calibri" w:hAnsi="Times New Roman" w:cs="Times New Roman"/>
          <w:kern w:val="0"/>
          <w14:ligatures w14:val="none"/>
        </w:rPr>
        <w:t>. Lugano, Switzerland, 10-12 February. Vienna: Springer, pp. 531-542.</w:t>
      </w:r>
    </w:p>
    <w:p w14:paraId="512915C1" w14:textId="77777777" w:rsidR="0017192D" w:rsidRPr="0017192D" w:rsidRDefault="0017192D" w:rsidP="0017192D">
      <w:pPr>
        <w:spacing w:after="0" w:line="240" w:lineRule="auto"/>
        <w:ind w:left="624" w:hanging="624"/>
        <w:jc w:val="both"/>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 xml:space="preserve">Zhou, H. and Attard, T. (2014). "Simplified Anisotropic Plasticity Model for </w:t>
      </w:r>
      <w:proofErr w:type="spellStart"/>
      <w:r w:rsidRPr="0017192D">
        <w:rPr>
          <w:rFonts w:ascii="Times New Roman" w:eastAsia="Calibri" w:hAnsi="Times New Roman" w:cs="Times New Roman"/>
          <w:kern w:val="0"/>
          <w:lang w:val="en-GB"/>
          <w14:ligatures w14:val="none"/>
        </w:rPr>
        <w:t>Analyzing</w:t>
      </w:r>
      <w:proofErr w:type="spellEnd"/>
      <w:r w:rsidRPr="0017192D">
        <w:rPr>
          <w:rFonts w:ascii="Times New Roman" w:eastAsia="Calibri" w:hAnsi="Times New Roman" w:cs="Times New Roman"/>
          <w:kern w:val="0"/>
          <w:lang w:val="en-GB"/>
          <w14:ligatures w14:val="none"/>
        </w:rPr>
        <w:t xml:space="preserve"> the </w:t>
      </w:r>
      <w:proofErr w:type="spellStart"/>
      <w:r w:rsidRPr="0017192D">
        <w:rPr>
          <w:rFonts w:ascii="Times New Roman" w:eastAsia="Calibri" w:hAnsi="Times New Roman" w:cs="Times New Roman"/>
          <w:kern w:val="0"/>
          <w:lang w:val="en-GB"/>
          <w14:ligatures w14:val="none"/>
        </w:rPr>
        <w:t>Postyield</w:t>
      </w:r>
      <w:proofErr w:type="spellEnd"/>
      <w:r w:rsidRPr="0017192D">
        <w:rPr>
          <w:rFonts w:ascii="Times New Roman" w:eastAsia="Calibri" w:hAnsi="Times New Roman" w:cs="Times New Roman"/>
          <w:kern w:val="0"/>
          <w:lang w:val="en-GB"/>
          <w14:ligatures w14:val="none"/>
        </w:rPr>
        <w:t xml:space="preserve"> </w:t>
      </w:r>
      <w:proofErr w:type="spellStart"/>
      <w:r w:rsidRPr="0017192D">
        <w:rPr>
          <w:rFonts w:ascii="Times New Roman" w:eastAsia="Calibri" w:hAnsi="Times New Roman" w:cs="Times New Roman"/>
          <w:kern w:val="0"/>
          <w:lang w:val="en-GB"/>
          <w14:ligatures w14:val="none"/>
        </w:rPr>
        <w:t>Behavior</w:t>
      </w:r>
      <w:proofErr w:type="spellEnd"/>
      <w:r w:rsidRPr="0017192D">
        <w:rPr>
          <w:rFonts w:ascii="Times New Roman" w:eastAsia="Calibri" w:hAnsi="Times New Roman" w:cs="Times New Roman"/>
          <w:kern w:val="0"/>
          <w:lang w:val="en-GB"/>
          <w14:ligatures w14:val="none"/>
        </w:rPr>
        <w:t xml:space="preserve"> of Cold-Formed Sheet-Metal Shear Panel Structures." </w:t>
      </w:r>
      <w:r w:rsidRPr="0017192D">
        <w:rPr>
          <w:rFonts w:ascii="Times New Roman" w:eastAsia="Calibri" w:hAnsi="Times New Roman" w:cs="Times New Roman"/>
          <w:i/>
          <w:iCs/>
          <w:kern w:val="0"/>
          <w:lang w:val="en-GB"/>
          <w14:ligatures w14:val="none"/>
        </w:rPr>
        <w:t>J. Struct. Eng.</w:t>
      </w:r>
      <w:r w:rsidRPr="0017192D">
        <w:rPr>
          <w:rFonts w:ascii="Times New Roman" w:eastAsia="Calibri" w:hAnsi="Times New Roman" w:cs="Times New Roman"/>
          <w:kern w:val="0"/>
          <w:lang w:val="en-GB"/>
          <w14:ligatures w14:val="none"/>
        </w:rPr>
        <w:t>, 10.1061/(ASCE)ST.1943-541X.0001152, 04014185.</w:t>
      </w:r>
    </w:p>
    <w:p w14:paraId="30345DBD" w14:textId="77777777" w:rsidR="0017192D" w:rsidRPr="0017192D" w:rsidRDefault="0017192D" w:rsidP="0017192D">
      <w:pPr>
        <w:spacing w:after="0" w:line="240" w:lineRule="auto"/>
        <w:ind w:left="624" w:hanging="624"/>
        <w:jc w:val="both"/>
        <w:rPr>
          <w:rFonts w:ascii="Times New Roman" w:eastAsia="Calibri" w:hAnsi="Times New Roman" w:cs="Times New Roman"/>
          <w:kern w:val="0"/>
          <w:lang w:val="en-GB"/>
          <w14:ligatures w14:val="none"/>
        </w:rPr>
      </w:pPr>
      <w:r w:rsidRPr="0017192D">
        <w:rPr>
          <w:rFonts w:ascii="Times New Roman" w:eastAsia="Calibri" w:hAnsi="Times New Roman" w:cs="Times New Roman"/>
          <w:kern w:val="0"/>
          <w:lang w:val="en-GB"/>
          <w14:ligatures w14:val="none"/>
        </w:rPr>
        <w:t xml:space="preserve">Cultural China (2014) Available at: </w:t>
      </w:r>
      <w:hyperlink r:id="rId9" w:history="1">
        <w:r w:rsidRPr="0017192D">
          <w:rPr>
            <w:rFonts w:ascii="Times New Roman" w:eastAsia="Calibri" w:hAnsi="Times New Roman" w:cs="Times New Roman"/>
            <w:kern w:val="0"/>
            <w:lang w:val="en-GB"/>
            <w14:ligatures w14:val="none"/>
          </w:rPr>
          <w:t>http://www.cultural-china.com/</w:t>
        </w:r>
      </w:hyperlink>
      <w:r w:rsidRPr="0017192D">
        <w:rPr>
          <w:rFonts w:ascii="Times New Roman" w:eastAsia="Calibri" w:hAnsi="Times New Roman" w:cs="Times New Roman"/>
          <w:kern w:val="0"/>
          <w:lang w:val="en-GB"/>
          <w14:ligatures w14:val="none"/>
        </w:rPr>
        <w:t xml:space="preserve"> (Accessed: 3 August 2014).</w:t>
      </w:r>
    </w:p>
    <w:p w14:paraId="63FCE038" w14:textId="77777777" w:rsidR="0017192D" w:rsidRPr="0017192D" w:rsidRDefault="0017192D" w:rsidP="0017192D">
      <w:pPr>
        <w:overflowPunct w:val="0"/>
        <w:autoSpaceDE w:val="0"/>
        <w:autoSpaceDN w:val="0"/>
        <w:adjustRightInd w:val="0"/>
        <w:spacing w:after="0" w:line="240" w:lineRule="auto"/>
        <w:ind w:firstLine="238"/>
        <w:jc w:val="both"/>
        <w:textAlignment w:val="baseline"/>
        <w:rPr>
          <w:rFonts w:ascii="Times New Roman" w:eastAsia="Times New Roman" w:hAnsi="Times New Roman" w:cs="Times New Roman"/>
          <w:kern w:val="0"/>
          <w:sz w:val="20"/>
          <w:szCs w:val="20"/>
          <w:lang w:eastAsia="de-DE"/>
          <w14:ligatures w14:val="none"/>
        </w:rPr>
      </w:pPr>
    </w:p>
    <w:p w14:paraId="4A6F6159" w14:textId="77777777" w:rsidR="0017192D" w:rsidRDefault="0017192D"/>
    <w:sectPr w:rsidR="0017192D" w:rsidSect="009E21E5">
      <w:headerReference w:type="even" r:id="rId10"/>
      <w:footerReference w:type="default" r:id="rId11"/>
      <w:headerReference w:type="first" r:id="rId12"/>
      <w:pgSz w:w="11907" w:h="16840" w:code="9"/>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FCCBE" w14:textId="77777777" w:rsidR="009E21E5" w:rsidRDefault="009E21E5" w:rsidP="00B90355">
      <w:pPr>
        <w:spacing w:after="0" w:line="240" w:lineRule="auto"/>
      </w:pPr>
      <w:r>
        <w:separator/>
      </w:r>
    </w:p>
  </w:endnote>
  <w:endnote w:type="continuationSeparator" w:id="0">
    <w:p w14:paraId="560D16A4" w14:textId="77777777" w:rsidR="009E21E5" w:rsidRDefault="009E21E5" w:rsidP="00B9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1619" w14:textId="77777777" w:rsidR="00B90355" w:rsidRDefault="00B90355">
    <w:pPr>
      <w:pStyle w:val="Footer"/>
    </w:pPr>
    <w:r>
      <w:rPr>
        <w:noProof/>
      </w:rPr>
      <mc:AlternateContent>
        <mc:Choice Requires="wps">
          <w:drawing>
            <wp:anchor distT="0" distB="0" distL="114300" distR="114300" simplePos="0" relativeHeight="251658240" behindDoc="0" locked="0" layoutInCell="1" allowOverlap="1" wp14:anchorId="56E539A6" wp14:editId="32E18C71">
              <wp:simplePos x="0" y="0"/>
              <wp:positionH relativeFrom="column">
                <wp:posOffset>25400</wp:posOffset>
              </wp:positionH>
              <wp:positionV relativeFrom="page">
                <wp:posOffset>10716260</wp:posOffset>
              </wp:positionV>
              <wp:extent cx="7700645" cy="399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645" cy="399415"/>
                      </a:xfrm>
                      <a:prstGeom prst="rect">
                        <a:avLst/>
                      </a:prstGeom>
                      <a:solidFill>
                        <a:sysClr val="window" lastClr="FFFFFF">
                          <a:lumMod val="65000"/>
                        </a:sysClr>
                      </a:solidFill>
                      <a:ln w="9525">
                        <a:noFill/>
                        <a:miter lim="800000"/>
                        <a:headEnd/>
                        <a:tailEnd/>
                      </a:ln>
                    </wps:spPr>
                    <wps:txbx>
                      <w:txbxContent>
                        <w:p w14:paraId="4DBA400D" w14:textId="77777777" w:rsidR="00B90355" w:rsidRPr="00FD2E55" w:rsidRDefault="00B90355" w:rsidP="00514CBA">
                          <w:pPr>
                            <w:jc w:val="center"/>
                            <w:rPr>
                              <w:color w:val="FFFFFF"/>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E539A6" id="_x0000_t202" coordsize="21600,21600" o:spt="202" path="m,l,21600r21600,l21600,xe">
              <v:stroke joinstyle="miter"/>
              <v:path gradientshapeok="t" o:connecttype="rect"/>
            </v:shapetype>
            <v:shape id="_x0000_s1027" type="#_x0000_t202" style="position:absolute;margin-left:2pt;margin-top:843.8pt;width:606.3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" fillcolor="#a6a6a6" stroked="f">
              <v:textbox>
                <w:txbxContent>
                  <w:p w14:paraId="4DBA400D" w14:textId="77777777" w:rsidR="00B90355" w:rsidRPr="00FD2E55" w:rsidRDefault="00B90355" w:rsidP="00514CBA">
                    <w:pPr>
                      <w:jc w:val="center"/>
                      <w:rPr>
                        <w:color w:val="FFFFFF"/>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1F7FD" w14:textId="77777777" w:rsidR="009E21E5" w:rsidRDefault="009E21E5" w:rsidP="00B90355">
      <w:pPr>
        <w:spacing w:after="0" w:line="240" w:lineRule="auto"/>
      </w:pPr>
      <w:r>
        <w:separator/>
      </w:r>
    </w:p>
  </w:footnote>
  <w:footnote w:type="continuationSeparator" w:id="0">
    <w:p w14:paraId="75AA35EF" w14:textId="77777777" w:rsidR="009E21E5" w:rsidRDefault="009E21E5" w:rsidP="00B9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DBF6" w14:textId="77777777" w:rsidR="00B90355" w:rsidRPr="00FD2E55" w:rsidRDefault="00B90355" w:rsidP="00D45ADF">
    <w:pPr>
      <w:pStyle w:val="Header"/>
      <w:tabs>
        <w:tab w:val="right" w:pos="10206"/>
      </w:tabs>
      <w:spacing w:after="240"/>
      <w:rPr>
        <w:rFonts w:cs="Calibri"/>
        <w:color w:val="999999"/>
      </w:rPr>
    </w:pPr>
    <w:r>
      <w:rPr>
        <w:noProof/>
      </w:rPr>
      <w:drawing>
        <wp:anchor distT="0" distB="0" distL="114300" distR="114300" simplePos="0" relativeHeight="251660288" behindDoc="0" locked="0" layoutInCell="1" allowOverlap="1" wp14:anchorId="211096DA" wp14:editId="1477FFAA">
          <wp:simplePos x="0" y="0"/>
          <wp:positionH relativeFrom="column">
            <wp:posOffset>5380355</wp:posOffset>
          </wp:positionH>
          <wp:positionV relativeFrom="paragraph">
            <wp:posOffset>-340360</wp:posOffset>
          </wp:positionV>
          <wp:extent cx="969645" cy="923925"/>
          <wp:effectExtent l="0" t="0" r="0" b="0"/>
          <wp:wrapNone/>
          <wp:docPr id="6" name="Picture 28" descr="C:\Users\home\Desktop\ICSBE 2016\Logos\logo 2 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ome\Desktop\ICSBE 2016\Logos\logo 2 fina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A97E7C2" wp14:editId="10A2F6DD">
              <wp:simplePos x="0" y="0"/>
              <wp:positionH relativeFrom="column">
                <wp:posOffset>-542290</wp:posOffset>
              </wp:positionH>
              <wp:positionV relativeFrom="page">
                <wp:posOffset>0</wp:posOffset>
              </wp:positionV>
              <wp:extent cx="7700010" cy="3321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010" cy="332105"/>
                      </a:xfrm>
                      <a:prstGeom prst="rect">
                        <a:avLst/>
                      </a:prstGeom>
                      <a:solidFill>
                        <a:sysClr val="window" lastClr="FFFFFF">
                          <a:lumMod val="65000"/>
                        </a:sysClr>
                      </a:solidFill>
                      <a:ln w="9525">
                        <a:noFill/>
                        <a:miter lim="800000"/>
                        <a:headEnd/>
                        <a:tailEnd/>
                      </a:ln>
                    </wps:spPr>
                    <wps:txbx>
                      <w:txbxContent>
                        <w:p w14:paraId="42E1865C" w14:textId="77777777" w:rsidR="00B90355" w:rsidRPr="00FD2E55" w:rsidRDefault="00B90355" w:rsidP="008B1518">
                          <w:pPr>
                            <w:jc w:val="center"/>
                            <w:rPr>
                              <w:color w:val="FFFFFF"/>
                            </w:rPr>
                          </w:pPr>
                          <w:r w:rsidRPr="00FD2E55">
                            <w:rPr>
                              <w:color w:val="FFFFFF"/>
                            </w:rPr>
                            <w:t>The 7</w:t>
                          </w:r>
                          <w:r w:rsidRPr="00FD2E55">
                            <w:rPr>
                              <w:color w:val="FFFFFF"/>
                              <w:vertAlign w:val="superscript"/>
                            </w:rPr>
                            <w:t>th</w:t>
                          </w:r>
                          <w:r w:rsidRPr="00FD2E55">
                            <w:rPr>
                              <w:color w:val="FFFFFF"/>
                            </w:rPr>
                            <w:t xml:space="preserve"> International Conference on Sustainable Built Environment, Earl’s Regency Hotel, Kandy, Sri Lanka from 16</w:t>
                          </w:r>
                          <w:r w:rsidRPr="00FD2E55">
                            <w:rPr>
                              <w:color w:val="FFFFFF"/>
                              <w:vertAlign w:val="superscript"/>
                            </w:rPr>
                            <w:t>th</w:t>
                          </w:r>
                          <w:r w:rsidRPr="00FD2E55">
                            <w:rPr>
                              <w:color w:val="FFFFFF"/>
                            </w:rPr>
                            <w:t xml:space="preserve"> </w:t>
                          </w:r>
                          <w:proofErr w:type="gramStart"/>
                          <w:r w:rsidRPr="00FD2E55">
                            <w:rPr>
                              <w:color w:val="FFFFFF"/>
                            </w:rPr>
                            <w:t>to  18</w:t>
                          </w:r>
                          <w:proofErr w:type="gramEnd"/>
                          <w:r w:rsidRPr="00FD2E55">
                            <w:rPr>
                              <w:color w:val="FFFFFF"/>
                              <w:vertAlign w:val="superscript"/>
                            </w:rPr>
                            <w:t>th</w:t>
                          </w:r>
                          <w:r w:rsidRPr="00FD2E55">
                            <w:rPr>
                              <w:color w:val="FFFFFF"/>
                            </w:rPr>
                            <w:t xml:space="preserve"> December 2016 </w:t>
                          </w:r>
                        </w:p>
                        <w:p w14:paraId="60EC48A4" w14:textId="77777777" w:rsidR="00B90355" w:rsidRPr="00FD2E55" w:rsidRDefault="00B90355" w:rsidP="00514CBA">
                          <w:pPr>
                            <w:jc w:val="center"/>
                            <w:rPr>
                              <w:color w:val="FFFFFF"/>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97E7C2" id="_x0000_t202" coordsize="21600,21600" o:spt="202" path="m,l,21600r21600,l21600,xe">
              <v:stroke joinstyle="miter"/>
              <v:path gradientshapeok="t" o:connecttype="rect"/>
            </v:shapetype>
            <v:shape id="Text Box 2" o:spid="_x0000_s1026" type="#_x0000_t202" style="position:absolute;margin-left:-42.7pt;margin-top:0;width:606.3pt;height: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" fillcolor="#a6a6a6" stroked="f">
              <v:textbox>
                <w:txbxContent>
                  <w:p w14:paraId="42E1865C" w14:textId="77777777" w:rsidR="00B90355" w:rsidRPr="00FD2E55" w:rsidRDefault="00B90355" w:rsidP="008B1518">
                    <w:pPr>
                      <w:jc w:val="center"/>
                      <w:rPr>
                        <w:color w:val="FFFFFF"/>
                      </w:rPr>
                    </w:pPr>
                    <w:r w:rsidRPr="00FD2E55">
                      <w:rPr>
                        <w:color w:val="FFFFFF"/>
                      </w:rPr>
                      <w:t>The 7</w:t>
                    </w:r>
                    <w:r w:rsidRPr="00FD2E55">
                      <w:rPr>
                        <w:color w:val="FFFFFF"/>
                        <w:vertAlign w:val="superscript"/>
                      </w:rPr>
                      <w:t>th</w:t>
                    </w:r>
                    <w:r w:rsidRPr="00FD2E55">
                      <w:rPr>
                        <w:color w:val="FFFFFF"/>
                      </w:rPr>
                      <w:t xml:space="preserve"> International Conference on Sustainable Built Environment, Earl’s Regency Hotel, Kandy, Sri Lanka from 16</w:t>
                    </w:r>
                    <w:r w:rsidRPr="00FD2E55">
                      <w:rPr>
                        <w:color w:val="FFFFFF"/>
                        <w:vertAlign w:val="superscript"/>
                      </w:rPr>
                      <w:t>th</w:t>
                    </w:r>
                    <w:r w:rsidRPr="00FD2E55">
                      <w:rPr>
                        <w:color w:val="FFFFFF"/>
                      </w:rPr>
                      <w:t xml:space="preserve"> to  18</w:t>
                    </w:r>
                    <w:r w:rsidRPr="00FD2E55">
                      <w:rPr>
                        <w:color w:val="FFFFFF"/>
                        <w:vertAlign w:val="superscript"/>
                      </w:rPr>
                      <w:t>th</w:t>
                    </w:r>
                    <w:r w:rsidRPr="00FD2E55">
                      <w:rPr>
                        <w:color w:val="FFFFFF"/>
                      </w:rPr>
                      <w:t xml:space="preserve"> December 2016 </w:t>
                    </w:r>
                  </w:p>
                  <w:p w14:paraId="60EC48A4" w14:textId="77777777" w:rsidR="00B90355" w:rsidRPr="00FD2E55" w:rsidRDefault="00B90355" w:rsidP="00514CBA">
                    <w:pPr>
                      <w:jc w:val="center"/>
                      <w:rPr>
                        <w:color w:val="FFFFFF"/>
                      </w:rPr>
                    </w:pPr>
                  </w:p>
                </w:txbxContent>
              </v:textbox>
              <w10:wrap anchory="page"/>
            </v:shape>
          </w:pict>
        </mc:Fallback>
      </mc:AlternateContent>
    </w:r>
    <w:r w:rsidRPr="008B1518">
      <w:rPr>
        <w:b/>
      </w:rPr>
      <w:t xml:space="preserve"> </w:t>
    </w:r>
    <w:r w:rsidRPr="00B423DE">
      <w:rPr>
        <w:b/>
      </w:rPr>
      <w:t>ICSBE2016-153</w:t>
    </w:r>
    <w:r w:rsidRPr="00FD2E55">
      <w:rPr>
        <w:rFonts w:cs="Calibri"/>
        <w:color w:val="99999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33E7" w14:textId="7758A8C9" w:rsidR="00F816D7" w:rsidRDefault="00AB16EE">
    <w:pPr>
      <w:pStyle w:val="Header"/>
    </w:pPr>
    <w:r>
      <w:rPr>
        <w:noProof/>
      </w:rPr>
      <w:drawing>
        <wp:anchor distT="0" distB="0" distL="114300" distR="114300" simplePos="0" relativeHeight="251661312" behindDoc="0" locked="0" layoutInCell="1" allowOverlap="1" wp14:anchorId="1F5019AA" wp14:editId="0130EDB9">
          <wp:simplePos x="0" y="0"/>
          <wp:positionH relativeFrom="column">
            <wp:posOffset>-434340</wp:posOffset>
          </wp:positionH>
          <wp:positionV relativeFrom="paragraph">
            <wp:posOffset>-777240</wp:posOffset>
          </wp:positionV>
          <wp:extent cx="6530340" cy="887640"/>
          <wp:effectExtent l="0" t="0" r="3810" b="8255"/>
          <wp:wrapNone/>
          <wp:docPr id="183027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79373" name="Picture 1830279373"/>
                  <pic:cNvPicPr/>
                </pic:nvPicPr>
                <pic:blipFill>
                  <a:blip r:embed="rId1">
                    <a:extLst>
                      <a:ext uri="{28A0092B-C50C-407E-A947-70E740481C1C}">
                        <a14:useLocalDpi xmlns:a14="http://schemas.microsoft.com/office/drawing/2010/main" val="0"/>
                      </a:ext>
                    </a:extLst>
                  </a:blip>
                  <a:stretch>
                    <a:fillRect/>
                  </a:stretch>
                </pic:blipFill>
                <pic:spPr>
                  <a:xfrm>
                    <a:off x="0" y="0"/>
                    <a:ext cx="6530340" cy="887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E4FAA"/>
    <w:multiLevelType w:val="hybridMultilevel"/>
    <w:tmpl w:val="5B02C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216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55"/>
    <w:rsid w:val="0004218D"/>
    <w:rsid w:val="00061D3C"/>
    <w:rsid w:val="000A44D0"/>
    <w:rsid w:val="0017192D"/>
    <w:rsid w:val="00187D73"/>
    <w:rsid w:val="001F6181"/>
    <w:rsid w:val="00320E6B"/>
    <w:rsid w:val="00343C1D"/>
    <w:rsid w:val="003A24F8"/>
    <w:rsid w:val="00477953"/>
    <w:rsid w:val="0066514C"/>
    <w:rsid w:val="006828D7"/>
    <w:rsid w:val="00754A4B"/>
    <w:rsid w:val="007B1EF2"/>
    <w:rsid w:val="00852A58"/>
    <w:rsid w:val="00936D5D"/>
    <w:rsid w:val="00973167"/>
    <w:rsid w:val="009E21E5"/>
    <w:rsid w:val="009F626A"/>
    <w:rsid w:val="00A14446"/>
    <w:rsid w:val="00A209CB"/>
    <w:rsid w:val="00AB16EE"/>
    <w:rsid w:val="00B90355"/>
    <w:rsid w:val="00CC7D52"/>
    <w:rsid w:val="00CF35AD"/>
    <w:rsid w:val="00D23DD9"/>
    <w:rsid w:val="00D67AD0"/>
    <w:rsid w:val="00DB3BC1"/>
    <w:rsid w:val="00E61003"/>
    <w:rsid w:val="00E77E9A"/>
    <w:rsid w:val="00F816D7"/>
    <w:rsid w:val="00FD38D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E08EA"/>
  <w15:chartTrackingRefBased/>
  <w15:docId w15:val="{1BEC9636-569D-4AD4-AA61-25AA0472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5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035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9035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9035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9035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90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5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035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035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9035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9035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90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55"/>
    <w:rPr>
      <w:rFonts w:eastAsiaTheme="majorEastAsia" w:cstheme="majorBidi"/>
      <w:color w:val="272727" w:themeColor="text1" w:themeTint="D8"/>
    </w:rPr>
  </w:style>
  <w:style w:type="paragraph" w:styleId="Title">
    <w:name w:val="Title"/>
    <w:basedOn w:val="Normal"/>
    <w:next w:val="Normal"/>
    <w:link w:val="TitleChar"/>
    <w:uiPriority w:val="10"/>
    <w:qFormat/>
    <w:rsid w:val="00B90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355"/>
    <w:rPr>
      <w:i/>
      <w:iCs/>
      <w:color w:val="404040" w:themeColor="text1" w:themeTint="BF"/>
    </w:rPr>
  </w:style>
  <w:style w:type="paragraph" w:styleId="ListParagraph">
    <w:name w:val="List Paragraph"/>
    <w:basedOn w:val="Normal"/>
    <w:uiPriority w:val="34"/>
    <w:qFormat/>
    <w:rsid w:val="00B90355"/>
    <w:pPr>
      <w:ind w:left="720"/>
      <w:contextualSpacing/>
    </w:pPr>
  </w:style>
  <w:style w:type="character" w:styleId="IntenseEmphasis">
    <w:name w:val="Intense Emphasis"/>
    <w:basedOn w:val="DefaultParagraphFont"/>
    <w:uiPriority w:val="21"/>
    <w:qFormat/>
    <w:rsid w:val="00B90355"/>
    <w:rPr>
      <w:i/>
      <w:iCs/>
      <w:color w:val="365F91" w:themeColor="accent1" w:themeShade="BF"/>
    </w:rPr>
  </w:style>
  <w:style w:type="paragraph" w:styleId="IntenseQuote">
    <w:name w:val="Intense Quote"/>
    <w:basedOn w:val="Normal"/>
    <w:next w:val="Normal"/>
    <w:link w:val="IntenseQuoteChar"/>
    <w:uiPriority w:val="30"/>
    <w:qFormat/>
    <w:rsid w:val="00B903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90355"/>
    <w:rPr>
      <w:i/>
      <w:iCs/>
      <w:color w:val="365F91" w:themeColor="accent1" w:themeShade="BF"/>
    </w:rPr>
  </w:style>
  <w:style w:type="character" w:styleId="IntenseReference">
    <w:name w:val="Intense Reference"/>
    <w:basedOn w:val="DefaultParagraphFont"/>
    <w:uiPriority w:val="32"/>
    <w:qFormat/>
    <w:rsid w:val="00B90355"/>
    <w:rPr>
      <w:b/>
      <w:bCs/>
      <w:smallCaps/>
      <w:color w:val="365F91" w:themeColor="accent1" w:themeShade="BF"/>
      <w:spacing w:val="5"/>
    </w:rPr>
  </w:style>
  <w:style w:type="paragraph" w:styleId="Header">
    <w:name w:val="header"/>
    <w:basedOn w:val="Normal"/>
    <w:link w:val="HeaderChar"/>
    <w:uiPriority w:val="99"/>
    <w:unhideWhenUsed/>
    <w:rsid w:val="00B9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55"/>
  </w:style>
  <w:style w:type="paragraph" w:styleId="Footer">
    <w:name w:val="footer"/>
    <w:basedOn w:val="Normal"/>
    <w:link w:val="FooterChar"/>
    <w:uiPriority w:val="99"/>
    <w:unhideWhenUsed/>
    <w:rsid w:val="00B9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55"/>
  </w:style>
  <w:style w:type="table" w:styleId="TableGrid">
    <w:name w:val="Table Grid"/>
    <w:basedOn w:val="TableNormal"/>
    <w:rsid w:val="0017192D"/>
    <w:pPr>
      <w:spacing w:after="0" w:line="240" w:lineRule="auto"/>
    </w:pPr>
    <w:rPr>
      <w:rFonts w:ascii="Calibri" w:eastAsia="Calibri" w:hAnsi="Calibri" w:cs="Iskoola Pot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a.le.ac.uk/handle/2381/319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ltural-chi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1388</Words>
  <Characters>7349</Characters>
  <Application>Microsoft Office Word</Application>
  <DocSecurity>0</DocSecurity>
  <Lines>168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Nayanathara Jayasinghe</dc:creator>
  <cp:keywords/>
  <dc:description/>
  <cp:lastModifiedBy>Mahesh Rathnayake</cp:lastModifiedBy>
  <cp:revision>15</cp:revision>
  <dcterms:created xsi:type="dcterms:W3CDTF">2024-04-05T05:13:00Z</dcterms:created>
  <dcterms:modified xsi:type="dcterms:W3CDTF">2024-05-08T04:25:00Z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7481d7b7-33e9-49f2-b5c9-e772ff6d47b0</vt:lpwstr>
  </property>
</Properties>
</file>